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9EAA2" w14:textId="68851388"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625714">
        <w:rPr>
          <w:rFonts w:ascii="Arial" w:hAnsi="Arial" w:cs="Arial"/>
          <w:b/>
          <w:sz w:val="24"/>
          <w:szCs w:val="24"/>
        </w:rPr>
        <w:t>2</w:t>
      </w:r>
      <w:r w:rsidR="00606E11">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sidR="00F044A3" w:rsidRPr="00F044A3">
        <w:rPr>
          <w:rFonts w:ascii="Arial" w:hAnsi="Arial" w:cs="Arial"/>
          <w:b/>
          <w:sz w:val="24"/>
          <w:szCs w:val="24"/>
        </w:rPr>
        <w:t>R4-2411393</w:t>
      </w:r>
    </w:p>
    <w:p w14:paraId="7A4B1CFE" w14:textId="3410214C" w:rsidR="004D6DA3" w:rsidRPr="00554399" w:rsidRDefault="00625714"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Maastricht</w:t>
      </w:r>
      <w:r w:rsidR="004D6DA3">
        <w:rPr>
          <w:rFonts w:ascii="Arial" w:eastAsia="SimSun" w:hAnsi="Arial"/>
          <w:b/>
          <w:sz w:val="24"/>
          <w:szCs w:val="24"/>
          <w:lang w:eastAsia="zh-CN"/>
        </w:rPr>
        <w:t xml:space="preserve">, </w:t>
      </w:r>
      <w:r>
        <w:rPr>
          <w:rFonts w:ascii="Arial" w:eastAsia="SimSun" w:hAnsi="Arial"/>
          <w:b/>
          <w:sz w:val="24"/>
          <w:szCs w:val="24"/>
          <w:lang w:eastAsia="zh-CN"/>
        </w:rPr>
        <w:t>Netherlands</w:t>
      </w:r>
      <w:r w:rsidR="004D6DA3">
        <w:rPr>
          <w:rFonts w:ascii="Arial" w:eastAsia="SimSun" w:hAnsi="Arial"/>
          <w:b/>
          <w:sz w:val="24"/>
          <w:szCs w:val="24"/>
          <w:lang w:eastAsia="zh-CN"/>
        </w:rPr>
        <w:t xml:space="preserve">, </w:t>
      </w:r>
      <w:r>
        <w:rPr>
          <w:rFonts w:ascii="Arial" w:eastAsia="SimSun" w:hAnsi="Arial"/>
          <w:b/>
          <w:sz w:val="24"/>
          <w:szCs w:val="24"/>
          <w:lang w:eastAsia="zh-CN"/>
        </w:rPr>
        <w:t>August</w:t>
      </w:r>
      <w:r w:rsidR="001947C2">
        <w:rPr>
          <w:rFonts w:ascii="Arial" w:eastAsia="SimSun" w:hAnsi="Arial"/>
          <w:b/>
          <w:sz w:val="24"/>
          <w:szCs w:val="24"/>
          <w:lang w:eastAsia="zh-CN"/>
        </w:rPr>
        <w:t xml:space="preserve"> </w:t>
      </w:r>
      <w:r w:rsidR="00137298">
        <w:rPr>
          <w:rFonts w:ascii="Arial" w:eastAsia="SimSun" w:hAnsi="Arial"/>
          <w:b/>
          <w:sz w:val="24"/>
          <w:szCs w:val="24"/>
          <w:lang w:eastAsia="zh-CN"/>
        </w:rPr>
        <w:t>19</w:t>
      </w:r>
      <w:r w:rsidR="004D6DA3">
        <w:rPr>
          <w:rFonts w:ascii="Arial" w:eastAsia="SimSun" w:hAnsi="Arial"/>
          <w:b/>
          <w:sz w:val="24"/>
          <w:szCs w:val="24"/>
          <w:lang w:eastAsia="zh-CN"/>
        </w:rPr>
        <w:t xml:space="preserve"> – </w:t>
      </w:r>
      <w:r>
        <w:rPr>
          <w:rFonts w:ascii="Arial" w:eastAsia="SimSun" w:hAnsi="Arial"/>
          <w:b/>
          <w:sz w:val="24"/>
          <w:szCs w:val="24"/>
          <w:lang w:eastAsia="zh-CN"/>
        </w:rPr>
        <w:t>August</w:t>
      </w:r>
      <w:r w:rsidR="001947C2">
        <w:rPr>
          <w:rFonts w:ascii="Arial" w:eastAsia="SimSun" w:hAnsi="Arial"/>
          <w:b/>
          <w:sz w:val="24"/>
          <w:szCs w:val="24"/>
          <w:lang w:eastAsia="zh-CN"/>
        </w:rPr>
        <w:t xml:space="preserve"> </w:t>
      </w:r>
      <w:r w:rsidR="00606E11">
        <w:rPr>
          <w:rFonts w:ascii="Arial" w:eastAsia="SimSun" w:hAnsi="Arial"/>
          <w:b/>
          <w:sz w:val="24"/>
          <w:szCs w:val="24"/>
          <w:lang w:eastAsia="zh-CN"/>
        </w:rPr>
        <w:t>2</w:t>
      </w:r>
      <w:r w:rsidR="00137298">
        <w:rPr>
          <w:rFonts w:ascii="Arial" w:eastAsia="SimSun" w:hAnsi="Arial"/>
          <w:b/>
          <w:sz w:val="24"/>
          <w:szCs w:val="24"/>
          <w:lang w:eastAsia="zh-CN"/>
        </w:rPr>
        <w:t>3</w:t>
      </w:r>
      <w:r w:rsidR="004D6DA3" w:rsidRPr="00CD5A36">
        <w:rPr>
          <w:rFonts w:ascii="Arial" w:eastAsia="SimSun" w:hAnsi="Arial"/>
          <w:b/>
          <w:sz w:val="24"/>
          <w:szCs w:val="24"/>
          <w:lang w:eastAsia="zh-CN"/>
        </w:rPr>
        <w:t>, 202</w:t>
      </w:r>
      <w:r w:rsidR="00465E40">
        <w:rPr>
          <w:rFonts w:ascii="Arial" w:eastAsia="SimSun" w:hAnsi="Arial"/>
          <w:b/>
          <w:sz w:val="24"/>
          <w:szCs w:val="24"/>
          <w:lang w:eastAsia="zh-CN"/>
        </w:rPr>
        <w:t>4</w:t>
      </w:r>
    </w:p>
    <w:p w14:paraId="2EA43BCE" w14:textId="5E122B69" w:rsidR="004D6DA3" w:rsidRPr="00303915" w:rsidRDefault="004D6DA3" w:rsidP="004D6DA3">
      <w:pPr>
        <w:pStyle w:val="CH"/>
        <w:rPr>
          <w:sz w:val="24"/>
          <w:szCs w:val="24"/>
        </w:rPr>
      </w:pPr>
      <w:r w:rsidRPr="00303915">
        <w:rPr>
          <w:sz w:val="24"/>
          <w:szCs w:val="24"/>
        </w:rPr>
        <w:t>Agenda item:</w:t>
      </w:r>
      <w:r w:rsidRPr="00303915">
        <w:rPr>
          <w:sz w:val="24"/>
          <w:szCs w:val="24"/>
        </w:rPr>
        <w:tab/>
      </w:r>
      <w:r w:rsidR="00625714">
        <w:rPr>
          <w:sz w:val="24"/>
          <w:szCs w:val="24"/>
        </w:rPr>
        <w:t>8</w:t>
      </w:r>
      <w:r w:rsidR="00E02109" w:rsidRPr="00E02109">
        <w:rPr>
          <w:sz w:val="24"/>
          <w:szCs w:val="24"/>
        </w:rPr>
        <w:t>.1.1.</w:t>
      </w:r>
      <w:r w:rsidR="00625714">
        <w:rPr>
          <w:sz w:val="24"/>
          <w:szCs w:val="24"/>
        </w:rPr>
        <w:t>3</w:t>
      </w:r>
      <w:r w:rsidR="00E02109" w:rsidRPr="00E02109">
        <w:rPr>
          <w:sz w:val="24"/>
          <w:szCs w:val="24"/>
        </w:rPr>
        <w:t>.2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4D5746BE" w:rsidR="004D6DA3" w:rsidRPr="00781B00" w:rsidRDefault="004D6DA3" w:rsidP="004D6DA3">
      <w:pPr>
        <w:pStyle w:val="CH"/>
        <w:ind w:left="2250" w:hanging="2250"/>
      </w:pPr>
      <w:r w:rsidRPr="00303915">
        <w:rPr>
          <w:sz w:val="24"/>
          <w:szCs w:val="24"/>
        </w:rPr>
        <w:t>Title:</w:t>
      </w:r>
      <w:r w:rsidRPr="00303915">
        <w:rPr>
          <w:sz w:val="24"/>
          <w:szCs w:val="24"/>
        </w:rPr>
        <w:tab/>
      </w:r>
      <w:r w:rsidR="00E02109" w:rsidRPr="00E02109">
        <w:rPr>
          <w:sz w:val="24"/>
          <w:szCs w:val="24"/>
        </w:rPr>
        <w:t>Views on Maximum Number of MIMO Layers for 6Rx UEs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46BCE038">
                <wp:simplePos x="0" y="0"/>
                <wp:positionH relativeFrom="column">
                  <wp:posOffset>49340</wp:posOffset>
                </wp:positionH>
                <wp:positionV relativeFrom="paragraph">
                  <wp:posOffset>60285</wp:posOffset>
                </wp:positionV>
                <wp:extent cx="5975633" cy="1706491"/>
                <wp:effectExtent l="0" t="0" r="19050" b="8255"/>
                <wp:wrapNone/>
                <wp:docPr id="1471584364" name="Rectangle 1"/>
                <wp:cNvGraphicFramePr/>
                <a:graphic xmlns:a="http://schemas.openxmlformats.org/drawingml/2006/main">
                  <a:graphicData uri="http://schemas.microsoft.com/office/word/2010/wordprocessingShape">
                    <wps:wsp>
                      <wps:cNvSpPr/>
                      <wps:spPr>
                        <a:xfrm>
                          <a:off x="0" y="0"/>
                          <a:ext cx="5975633" cy="1706491"/>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9pt;margin-top:4.75pt;width:470.5pt;height:13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w:t>
                      </w:r>
                      <w:proofErr w:type="gramStart"/>
                      <w:r w:rsidRPr="004A4B59">
                        <w:rPr>
                          <w:b/>
                          <w:bCs/>
                          <w:i/>
                          <w:iCs/>
                        </w:rPr>
                        <w:t>scenario</w:t>
                      </w:r>
                      <w:proofErr w:type="gramEnd"/>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 xml:space="preserve">upport 4 MIMO layers at least, and study the gain and feasibility and if feasible, support 6 MIMO </w:t>
                      </w:r>
                      <w:proofErr w:type="gramStart"/>
                      <w:r w:rsidRPr="004A4B59">
                        <w:rPr>
                          <w:i/>
                          <w:iCs/>
                        </w:rPr>
                        <w:t>layers</w:t>
                      </w:r>
                      <w:proofErr w:type="gramEnd"/>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 xml:space="preserve">Specify the Rx requirements including reference sensitivity requirements for support </w:t>
                      </w:r>
                      <w:proofErr w:type="gramStart"/>
                      <w:r w:rsidRPr="004A4B59">
                        <w:rPr>
                          <w:i/>
                          <w:iCs/>
                        </w:rPr>
                        <w:t>6Rx</w:t>
                      </w:r>
                      <w:proofErr w:type="gramEnd"/>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 xml:space="preserve">Specify the requirements to support SRS antenna switching including t1r6, t2r6, t3r6, t4r6 depending on UE </w:t>
                      </w:r>
                      <w:proofErr w:type="gramStart"/>
                      <w:r w:rsidRPr="004A4B59">
                        <w:rPr>
                          <w:i/>
                          <w:iCs/>
                        </w:rPr>
                        <w:t>capability</w:t>
                      </w:r>
                      <w:proofErr w:type="gramEnd"/>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proofErr w:type="gramStart"/>
                      <w:r w:rsidRPr="004A4B59">
                        <w:rPr>
                          <w:rFonts w:hint="eastAsia"/>
                          <w:i/>
                          <w:iCs/>
                          <w:shd w:val="clear" w:color="auto" w:fill="D9D9D9" w:themeFill="background1" w:themeFillShade="D9"/>
                        </w:rPr>
                        <w:t>solution</w:t>
                      </w:r>
                      <w:proofErr w:type="gramEnd"/>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w:t>
                      </w:r>
                      <w:proofErr w:type="gramStart"/>
                      <w:r w:rsidRPr="004A4B59">
                        <w:rPr>
                          <w:i/>
                          <w:iCs/>
                        </w:rPr>
                        <w:t>corresponding</w:t>
                      </w:r>
                      <w:proofErr w:type="gramEnd"/>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2EC23CD" w14:textId="6DE66203" w:rsidR="006B221D" w:rsidRPr="00404B1C" w:rsidRDefault="006B221D" w:rsidP="006B221D">
      <w:pPr>
        <w:pStyle w:val="Default"/>
        <w:rPr>
          <w:rFonts w:ascii="Times New Roman" w:hAnsi="Times New Roman" w:cs="Times New Roman"/>
          <w:sz w:val="20"/>
          <w:szCs w:val="20"/>
        </w:rPr>
      </w:pPr>
      <w:r w:rsidRPr="00404B1C">
        <w:rPr>
          <w:rFonts w:ascii="Times New Roman" w:hAnsi="Times New Roman" w:cs="Times New Roman"/>
          <w:bCs/>
          <w:sz w:val="20"/>
          <w:szCs w:val="20"/>
        </w:rPr>
        <w:t xml:space="preserve">In this discussion paper, we share our views on </w:t>
      </w:r>
      <w:r>
        <w:rPr>
          <w:rFonts w:ascii="Times New Roman" w:hAnsi="Times New Roman" w:cs="Times New Roman"/>
          <w:bCs/>
          <w:sz w:val="20"/>
          <w:szCs w:val="20"/>
        </w:rPr>
        <w:t xml:space="preserve">the maximum number of MIMO layers </w:t>
      </w:r>
      <w:r w:rsidRPr="00404B1C">
        <w:rPr>
          <w:rFonts w:ascii="Times New Roman" w:hAnsi="Times New Roman" w:cs="Times New Roman"/>
          <w:bCs/>
          <w:sz w:val="20"/>
          <w:szCs w:val="20"/>
        </w:rPr>
        <w:t xml:space="preserve">for </w:t>
      </w:r>
      <w:r>
        <w:rPr>
          <w:rFonts w:ascii="Times New Roman" w:hAnsi="Times New Roman" w:cs="Times New Roman"/>
          <w:bCs/>
          <w:sz w:val="20"/>
          <w:szCs w:val="20"/>
        </w:rPr>
        <w:t xml:space="preserve">6Rx </w:t>
      </w:r>
      <w:r w:rsidRPr="00404B1C">
        <w:rPr>
          <w:rFonts w:ascii="Times New Roman" w:hAnsi="Times New Roman" w:cs="Times New Roman"/>
          <w:bCs/>
          <w:sz w:val="20"/>
          <w:szCs w:val="20"/>
        </w:rPr>
        <w:t xml:space="preserve">handheld UEs. Enabling 6Rx for large form-factor handheld UEs has the potential of improving DL coverage and throughput. </w:t>
      </w:r>
      <w:r>
        <w:rPr>
          <w:rFonts w:ascii="Times New Roman" w:hAnsi="Times New Roman" w:cs="Times New Roman"/>
          <w:bCs/>
          <w:sz w:val="20"/>
          <w:szCs w:val="20"/>
        </w:rPr>
        <w:t xml:space="preserve">However, it is important to understand if supporting 6 layers vs. 4 layers can produce practical </w:t>
      </w:r>
      <w:r w:rsidRPr="00404B1C">
        <w:rPr>
          <w:rFonts w:ascii="Times New Roman" w:hAnsi="Times New Roman" w:cs="Times New Roman"/>
          <w:bCs/>
          <w:sz w:val="20"/>
          <w:szCs w:val="20"/>
        </w:rPr>
        <w:t>throughput</w:t>
      </w:r>
      <w:r>
        <w:rPr>
          <w:rFonts w:ascii="Times New Roman" w:hAnsi="Times New Roman" w:cs="Times New Roman"/>
          <w:bCs/>
          <w:sz w:val="20"/>
          <w:szCs w:val="20"/>
        </w:rPr>
        <w:t xml:space="preserve"> gains. We continue discussing our views below, including supporting simulation results.</w:t>
      </w:r>
    </w:p>
    <w:p w14:paraId="69506B17" w14:textId="0C063EF8" w:rsidR="005B0C5F" w:rsidRPr="00404B1C" w:rsidRDefault="005B0C5F" w:rsidP="005B0C5F">
      <w:pPr>
        <w:pStyle w:val="Default"/>
        <w:jc w:val="both"/>
        <w:rPr>
          <w:rFonts w:ascii="Times New Roman" w:eastAsia="SimSun" w:hAnsi="Times New Roman" w:cs="Times New Roman"/>
          <w:color w:val="auto"/>
          <w:sz w:val="20"/>
          <w:szCs w:val="20"/>
        </w:rPr>
      </w:pPr>
    </w:p>
    <w:p w14:paraId="2A4599DD" w14:textId="1F2503D1" w:rsidR="001E6263" w:rsidRPr="00BE5AB4" w:rsidRDefault="00DD4F96"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2238DE22" w14:textId="5DD677F4" w:rsidR="00AB6727" w:rsidRDefault="00AB3799" w:rsidP="00D46DFA">
      <w:pPr>
        <w:spacing w:after="120"/>
        <w:jc w:val="both"/>
        <w:rPr>
          <w:bCs/>
          <w:lang w:val="en-US"/>
        </w:rPr>
      </w:pPr>
      <w:r>
        <w:rPr>
          <w:bCs/>
          <w:lang w:val="en-US"/>
        </w:rPr>
        <w:t>O</w:t>
      </w:r>
      <w:r w:rsidR="00DD4F96" w:rsidRPr="00DD4F96">
        <w:rPr>
          <w:bCs/>
          <w:lang w:val="en-US"/>
        </w:rPr>
        <w:t xml:space="preserve">ne of the main objectives of this WID is 1) to support 4 MIMO layers as a baseline, and 2) study the gain and feasibility of supporting 6 MIMO layers with </w:t>
      </w:r>
      <w:r w:rsidR="00875917">
        <w:rPr>
          <w:bCs/>
          <w:lang w:val="en-US"/>
        </w:rPr>
        <w:t xml:space="preserve">a </w:t>
      </w:r>
      <w:r w:rsidR="00DD4F96" w:rsidRPr="00DD4F96">
        <w:rPr>
          <w:bCs/>
          <w:lang w:val="en-US"/>
        </w:rPr>
        <w:t>6Rx</w:t>
      </w:r>
      <w:r w:rsidR="00875917">
        <w:rPr>
          <w:bCs/>
          <w:lang w:val="en-US"/>
        </w:rPr>
        <w:t xml:space="preserve"> UE</w:t>
      </w:r>
      <w:r w:rsidR="00DD4F96" w:rsidRPr="00DD4F96">
        <w:rPr>
          <w:bCs/>
          <w:lang w:val="en-US"/>
        </w:rPr>
        <w:t xml:space="preserve">. </w:t>
      </w:r>
      <w:r w:rsidR="00875917">
        <w:rPr>
          <w:bCs/>
          <w:lang w:val="en-US"/>
        </w:rPr>
        <w:t>I</w:t>
      </w:r>
      <w:r>
        <w:rPr>
          <w:bCs/>
          <w:lang w:val="en-US"/>
        </w:rPr>
        <w:t xml:space="preserve">ncreasing the number of antennas to </w:t>
      </w:r>
      <w:r w:rsidR="00DD4F96" w:rsidRPr="00DD4F96">
        <w:rPr>
          <w:bCs/>
          <w:lang w:val="en-US"/>
        </w:rPr>
        <w:t>6Rx for larger form-factor UEs may have the potential of improving DL coverage</w:t>
      </w:r>
      <w:r w:rsidR="00875917">
        <w:rPr>
          <w:bCs/>
          <w:lang w:val="en-US"/>
        </w:rPr>
        <w:t xml:space="preserve">. However, </w:t>
      </w:r>
      <w:r w:rsidR="00DD4F96" w:rsidRPr="00DD4F96">
        <w:rPr>
          <w:bCs/>
          <w:lang w:val="en-US"/>
        </w:rPr>
        <w:t xml:space="preserve">having more antennas in the same panel </w:t>
      </w:r>
      <w:r>
        <w:rPr>
          <w:bCs/>
          <w:lang w:val="en-US"/>
        </w:rPr>
        <w:t>in a limited area</w:t>
      </w:r>
      <w:r w:rsidRPr="00DD4F96">
        <w:rPr>
          <w:bCs/>
          <w:lang w:val="en-US"/>
        </w:rPr>
        <w:t xml:space="preserve"> </w:t>
      </w:r>
      <w:r w:rsidR="00DD4F96" w:rsidRPr="00DD4F96">
        <w:rPr>
          <w:bCs/>
          <w:lang w:val="en-US"/>
        </w:rPr>
        <w:t xml:space="preserve">will make </w:t>
      </w:r>
      <w:r w:rsidR="00875917">
        <w:rPr>
          <w:bCs/>
          <w:lang w:val="en-US"/>
        </w:rPr>
        <w:t>things</w:t>
      </w:r>
      <w:r w:rsidR="00DD4F96" w:rsidRPr="00DD4F96">
        <w:rPr>
          <w:bCs/>
          <w:lang w:val="en-US"/>
        </w:rPr>
        <w:t xml:space="preserve"> </w:t>
      </w:r>
      <w:r w:rsidR="00AD6112">
        <w:rPr>
          <w:bCs/>
          <w:lang w:val="en-US"/>
        </w:rPr>
        <w:t>challenging with respect to MIMO</w:t>
      </w:r>
      <w:r w:rsidR="00875917">
        <w:rPr>
          <w:bCs/>
          <w:lang w:val="en-US"/>
        </w:rPr>
        <w:t xml:space="preserve"> operation</w:t>
      </w:r>
      <w:r w:rsidR="00AD6112">
        <w:rPr>
          <w:bCs/>
          <w:lang w:val="en-US"/>
        </w:rPr>
        <w:t xml:space="preserve">. In general, achieving full rank requires good antenna isolation and low correlation, which </w:t>
      </w:r>
      <w:r w:rsidR="00487D05">
        <w:rPr>
          <w:bCs/>
          <w:lang w:val="en-US"/>
        </w:rPr>
        <w:t xml:space="preserve">could </w:t>
      </w:r>
      <w:r w:rsidR="00AD6112">
        <w:rPr>
          <w:bCs/>
          <w:lang w:val="en-US"/>
        </w:rPr>
        <w:t xml:space="preserve">be difficult to maintain </w:t>
      </w:r>
      <w:r w:rsidR="00875917">
        <w:rPr>
          <w:bCs/>
          <w:lang w:val="en-US"/>
        </w:rPr>
        <w:t>in these circumstances</w:t>
      </w:r>
      <w:r>
        <w:rPr>
          <w:bCs/>
          <w:lang w:val="en-US"/>
        </w:rPr>
        <w:t>.</w:t>
      </w:r>
    </w:p>
    <w:p w14:paraId="25FE7D5E" w14:textId="0DC28CD4" w:rsidR="00875917" w:rsidRDefault="00F112DF" w:rsidP="00D46DFA">
      <w:pPr>
        <w:spacing w:after="120"/>
        <w:jc w:val="both"/>
        <w:rPr>
          <w:bCs/>
          <w:lang w:val="en-US"/>
        </w:rPr>
      </w:pPr>
      <w:r>
        <w:rPr>
          <w:bCs/>
          <w:lang w:val="en-US"/>
        </w:rPr>
        <w:t xml:space="preserve">In addition to this, another point worth discussing is the assumptions on Tx EVM commonly considered. For 256QAM a common assumption is 3% EVM. We believe that a discussion on whether to tighten this common assumption should start after 1) simulation parameters are agreed, and 2) interested companies report their simulation results and conclusions. </w:t>
      </w:r>
    </w:p>
    <w:p w14:paraId="1D8931D6" w14:textId="01E9395D" w:rsidR="00F112DF" w:rsidRDefault="00F112DF" w:rsidP="00F112DF">
      <w:pPr>
        <w:spacing w:after="120"/>
        <w:jc w:val="both"/>
        <w:rPr>
          <w:b/>
          <w:bCs/>
          <w:u w:val="single"/>
          <w:lang w:val="en-US"/>
        </w:rPr>
      </w:pPr>
      <w:r w:rsidRPr="00DD4F96">
        <w:rPr>
          <w:b/>
          <w:bCs/>
          <w:u w:val="single"/>
          <w:lang w:val="en-US"/>
        </w:rPr>
        <w:t>Observation #</w:t>
      </w:r>
      <w:r w:rsidRPr="00897A23">
        <w:rPr>
          <w:b/>
          <w:bCs/>
          <w:u w:val="single"/>
          <w:lang w:val="en-US"/>
        </w:rPr>
        <w:t>1</w:t>
      </w:r>
      <w:r w:rsidRPr="00DD4F96">
        <w:rPr>
          <w:b/>
          <w:bCs/>
          <w:lang w:val="en-US"/>
        </w:rPr>
        <w:t xml:space="preserve">: </w:t>
      </w:r>
      <w:r>
        <w:rPr>
          <w:b/>
          <w:bCs/>
          <w:lang w:val="en-US"/>
        </w:rPr>
        <w:t>Common assumptions for Tx EVM are</w:t>
      </w:r>
      <w:r w:rsidR="00FF7CF9">
        <w:rPr>
          <w:b/>
          <w:bCs/>
          <w:lang w:val="en-US"/>
        </w:rPr>
        <w:t xml:space="preserve"> 6% for QPSK/16QAM and 3% for 256QAM</w:t>
      </w:r>
      <w:r>
        <w:rPr>
          <w:b/>
          <w:bCs/>
          <w:lang w:val="en-US"/>
        </w:rPr>
        <w:t>.</w:t>
      </w:r>
    </w:p>
    <w:p w14:paraId="5D1F8EF0" w14:textId="1BA4D4EC" w:rsidR="00F112DF" w:rsidRDefault="00F112DF" w:rsidP="00F112DF">
      <w:pPr>
        <w:spacing w:after="120"/>
        <w:jc w:val="both"/>
        <w:rPr>
          <w:bCs/>
          <w:lang w:val="en-US"/>
        </w:rPr>
      </w:pPr>
      <w:r>
        <w:rPr>
          <w:b/>
          <w:bCs/>
          <w:u w:val="single"/>
          <w:lang w:val="en-US"/>
        </w:rPr>
        <w:t>Proposal</w:t>
      </w:r>
      <w:r w:rsidRPr="00DD4F96">
        <w:rPr>
          <w:b/>
          <w:bCs/>
          <w:u w:val="single"/>
          <w:lang w:val="en-US"/>
        </w:rPr>
        <w:t xml:space="preserve"> #</w:t>
      </w:r>
      <w:r w:rsidRPr="00897A23">
        <w:rPr>
          <w:b/>
          <w:bCs/>
          <w:u w:val="single"/>
          <w:lang w:val="en-US"/>
        </w:rPr>
        <w:t>1</w:t>
      </w:r>
      <w:r w:rsidRPr="00DD4F96">
        <w:rPr>
          <w:b/>
          <w:bCs/>
          <w:lang w:val="en-US"/>
        </w:rPr>
        <w:t xml:space="preserve">: </w:t>
      </w:r>
      <w:r>
        <w:rPr>
          <w:b/>
          <w:bCs/>
          <w:lang w:val="en-US"/>
        </w:rPr>
        <w:t>Postpone discussion on whether to tighten BS EVM requirements after simulation assumptions are agreed and interested companies have reported simulation results and conclusions.</w:t>
      </w:r>
    </w:p>
    <w:p w14:paraId="14F4638A" w14:textId="1BDAD365" w:rsidR="00F112DF" w:rsidRPr="00D46DFA" w:rsidRDefault="00F112DF" w:rsidP="00F112DF">
      <w:pPr>
        <w:spacing w:after="120"/>
        <w:jc w:val="both"/>
        <w:rPr>
          <w:bCs/>
          <w:lang w:val="en-US"/>
        </w:rPr>
      </w:pPr>
      <w:r>
        <w:rPr>
          <w:bCs/>
          <w:lang w:val="en-US"/>
        </w:rPr>
        <w:t>On the other hand, as per the WID</w:t>
      </w:r>
      <w:r w:rsidR="00F872FB">
        <w:rPr>
          <w:bCs/>
          <w:lang w:val="en-US"/>
        </w:rPr>
        <w:t>,</w:t>
      </w:r>
      <w:r>
        <w:rPr>
          <w:bCs/>
          <w:lang w:val="en-US"/>
        </w:rPr>
        <w:t xml:space="preserve"> </w:t>
      </w:r>
      <w:r w:rsidRPr="00997CF5">
        <w:rPr>
          <w:bCs/>
          <w:i/>
          <w:iCs/>
        </w:rPr>
        <w:t>the specified requirements can be applicable to both handheld UE and FWA devices</w:t>
      </w:r>
      <w:r>
        <w:rPr>
          <w:bCs/>
        </w:rPr>
        <w:t xml:space="preserve">. Our interpretation is that RAN4 will </w:t>
      </w:r>
      <w:r w:rsidRPr="00997CF5">
        <w:rPr>
          <w:bCs/>
        </w:rPr>
        <w:t>only define one set of requirements</w:t>
      </w:r>
      <w:r>
        <w:rPr>
          <w:bCs/>
        </w:rPr>
        <w:t>, and these requirements should be applicable for both types of form factors. A</w:t>
      </w:r>
      <w:r w:rsidRPr="00997CF5">
        <w:rPr>
          <w:bCs/>
        </w:rPr>
        <w:t xml:space="preserve">s per current specification, </w:t>
      </w:r>
      <w:r>
        <w:rPr>
          <w:bCs/>
        </w:rPr>
        <w:t xml:space="preserve">it’s not a common practice to make a </w:t>
      </w:r>
      <w:r w:rsidRPr="00997CF5">
        <w:rPr>
          <w:bCs/>
        </w:rPr>
        <w:t xml:space="preserve">distinction between types of </w:t>
      </w:r>
      <w:r>
        <w:rPr>
          <w:bCs/>
        </w:rPr>
        <w:t xml:space="preserve">UE </w:t>
      </w:r>
      <w:r w:rsidRPr="00997CF5">
        <w:rPr>
          <w:bCs/>
        </w:rPr>
        <w:t>devices</w:t>
      </w:r>
      <w:r>
        <w:rPr>
          <w:bCs/>
        </w:rPr>
        <w:t>. This also means that in principle, the 6 MIMO layers capability cannot be precluded from one type of device.</w:t>
      </w:r>
    </w:p>
    <w:p w14:paraId="7E9B6A5D" w14:textId="28DE4D8F" w:rsidR="00F112DF" w:rsidRPr="001F2A3F" w:rsidRDefault="00F112DF" w:rsidP="00F112DF">
      <w:pPr>
        <w:spacing w:after="120"/>
        <w:jc w:val="both"/>
        <w:rPr>
          <w:b/>
          <w:bCs/>
          <w:u w:val="single"/>
          <w:lang w:val="en-US"/>
        </w:rPr>
      </w:pPr>
      <w:r w:rsidRPr="001F2A3F">
        <w:rPr>
          <w:b/>
          <w:bCs/>
          <w:u w:val="single"/>
          <w:lang w:val="en-US"/>
        </w:rPr>
        <w:t>Observation #</w:t>
      </w:r>
      <w:r>
        <w:rPr>
          <w:b/>
          <w:bCs/>
          <w:u w:val="single"/>
          <w:lang w:val="en-US"/>
        </w:rPr>
        <w:t>2</w:t>
      </w:r>
      <w:r w:rsidRPr="001F2A3F">
        <w:rPr>
          <w:b/>
          <w:bCs/>
          <w:lang w:val="en-US"/>
        </w:rPr>
        <w:t xml:space="preserve">: As per WID, </w:t>
      </w:r>
      <w:r w:rsidRPr="001F2A3F">
        <w:rPr>
          <w:b/>
          <w:bCs/>
        </w:rPr>
        <w:t>the specified requirements can be applicable to both handheld UE and FWA devices</w:t>
      </w:r>
      <w:r>
        <w:rPr>
          <w:b/>
          <w:bCs/>
        </w:rPr>
        <w:t>.</w:t>
      </w:r>
    </w:p>
    <w:p w14:paraId="586B9ABD" w14:textId="1AD3B6D6" w:rsidR="00875917" w:rsidRDefault="00F112DF" w:rsidP="00F112DF">
      <w:pPr>
        <w:spacing w:after="120"/>
        <w:jc w:val="both"/>
        <w:rPr>
          <w:bCs/>
        </w:rPr>
      </w:pPr>
      <w:r w:rsidRPr="00DD4F96">
        <w:rPr>
          <w:b/>
          <w:bCs/>
          <w:u w:val="single"/>
          <w:lang w:val="en-US"/>
        </w:rPr>
        <w:t>Proposal #</w:t>
      </w:r>
      <w:r>
        <w:rPr>
          <w:b/>
          <w:bCs/>
          <w:u w:val="single"/>
          <w:lang w:val="en-US"/>
        </w:rPr>
        <w:t>2</w:t>
      </w:r>
      <w:r w:rsidRPr="00DD4F96">
        <w:rPr>
          <w:b/>
          <w:bCs/>
          <w:lang w:val="en-US"/>
        </w:rPr>
        <w:t>:</w:t>
      </w:r>
      <w:r w:rsidRPr="001E37BE">
        <w:rPr>
          <w:b/>
          <w:bCs/>
          <w:lang w:val="en-US"/>
        </w:rPr>
        <w:t xml:space="preserve"> </w:t>
      </w:r>
      <w:r>
        <w:rPr>
          <w:b/>
          <w:bCs/>
          <w:lang w:val="en-US"/>
        </w:rPr>
        <w:t xml:space="preserve">RAN4 should </w:t>
      </w:r>
      <w:r w:rsidR="00C330E4">
        <w:rPr>
          <w:b/>
          <w:bCs/>
          <w:lang w:val="en-US"/>
        </w:rPr>
        <w:t xml:space="preserve">initially </w:t>
      </w:r>
      <w:r>
        <w:rPr>
          <w:b/>
          <w:bCs/>
          <w:lang w:val="en-US"/>
        </w:rPr>
        <w:t xml:space="preserve">define a single set of </w:t>
      </w:r>
      <w:r w:rsidR="00C330E4">
        <w:rPr>
          <w:b/>
          <w:bCs/>
          <w:lang w:val="en-US"/>
        </w:rPr>
        <w:t xml:space="preserve">demodulation </w:t>
      </w:r>
      <w:r>
        <w:rPr>
          <w:b/>
          <w:bCs/>
          <w:lang w:val="en-US"/>
        </w:rPr>
        <w:t>requirements</w:t>
      </w:r>
      <w:r w:rsidR="00EC4865">
        <w:rPr>
          <w:b/>
          <w:bCs/>
          <w:lang w:val="en-US"/>
        </w:rPr>
        <w:t xml:space="preserve"> that apply to </w:t>
      </w:r>
      <w:r w:rsidR="00EC4865" w:rsidRPr="001F2A3F">
        <w:rPr>
          <w:b/>
          <w:bCs/>
        </w:rPr>
        <w:t>both handheld UE and FWA devices</w:t>
      </w:r>
      <w:r>
        <w:rPr>
          <w:b/>
          <w:bCs/>
          <w:lang w:val="en-US"/>
        </w:rPr>
        <w:t>.</w:t>
      </w:r>
    </w:p>
    <w:p w14:paraId="5FAB49BC" w14:textId="65B6469C" w:rsidR="001566BC" w:rsidRPr="001566BC" w:rsidRDefault="00C330E4" w:rsidP="00875917">
      <w:pPr>
        <w:spacing w:after="120"/>
        <w:jc w:val="both"/>
        <w:rPr>
          <w:bCs/>
        </w:rPr>
      </w:pPr>
      <w:r>
        <w:rPr>
          <w:bCs/>
        </w:rPr>
        <w:lastRenderedPageBreak/>
        <w:t xml:space="preserve">One potential outcome of this study could </w:t>
      </w:r>
      <w:r w:rsidR="001566BC">
        <w:rPr>
          <w:bCs/>
        </w:rPr>
        <w:t xml:space="preserve">certainly </w:t>
      </w:r>
      <w:r>
        <w:rPr>
          <w:bCs/>
        </w:rPr>
        <w:t>be that performance gains of 6 layers vs 4 layers only materialize under low Rx antenna correlation</w:t>
      </w:r>
      <w:r w:rsidR="00487D05">
        <w:rPr>
          <w:bCs/>
        </w:rPr>
        <w:t>, possibly depending on the exact simulation assumptions being made</w:t>
      </w:r>
      <w:r>
        <w:rPr>
          <w:bCs/>
        </w:rPr>
        <w:t xml:space="preserve">. </w:t>
      </w:r>
      <w:r w:rsidR="001566BC">
        <w:rPr>
          <w:bCs/>
        </w:rPr>
        <w:t xml:space="preserve">Under this scenario, </w:t>
      </w:r>
      <w:r>
        <w:rPr>
          <w:bCs/>
        </w:rPr>
        <w:t xml:space="preserve">RAN4 could take into consideration that </w:t>
      </w:r>
      <w:r w:rsidR="00487D05">
        <w:rPr>
          <w:bCs/>
        </w:rPr>
        <w:t xml:space="preserve">a </w:t>
      </w:r>
      <w:r>
        <w:rPr>
          <w:bCs/>
        </w:rPr>
        <w:t>low</w:t>
      </w:r>
      <w:r w:rsidR="00487D05">
        <w:rPr>
          <w:bCs/>
        </w:rPr>
        <w:t>er</w:t>
      </w:r>
      <w:r>
        <w:rPr>
          <w:bCs/>
        </w:rPr>
        <w:t xml:space="preserve"> correlation is only realistically practical for FWA devices</w:t>
      </w:r>
      <w:r w:rsidR="001566BC">
        <w:rPr>
          <w:bCs/>
        </w:rPr>
        <w:t>, even though FR1 demodulation requirements are conducted requirements (antenna correlation would not be perceived).</w:t>
      </w:r>
      <w:r w:rsidR="001A3042">
        <w:rPr>
          <w:bCs/>
        </w:rPr>
        <w:t xml:space="preserve"> Making 6 layers support an optional feature </w:t>
      </w:r>
      <w:r w:rsidR="00C74082">
        <w:rPr>
          <w:bCs/>
        </w:rPr>
        <w:t>may help fulfil the purpose stated in the WID.</w:t>
      </w:r>
    </w:p>
    <w:p w14:paraId="47DCBE7E" w14:textId="47084F85" w:rsidR="001A3042" w:rsidRPr="001A3042" w:rsidRDefault="00C330E4" w:rsidP="00875917">
      <w:pPr>
        <w:spacing w:after="120"/>
        <w:jc w:val="both"/>
        <w:rPr>
          <w:b/>
          <w:bCs/>
        </w:rPr>
      </w:pPr>
      <w:r w:rsidRPr="00C330E4">
        <w:rPr>
          <w:b/>
          <w:bCs/>
          <w:u w:val="single"/>
          <w:lang w:val="en-US"/>
        </w:rPr>
        <w:t>Proposal #3</w:t>
      </w:r>
      <w:r w:rsidRPr="00C330E4">
        <w:rPr>
          <w:b/>
          <w:bCs/>
          <w:lang w:val="en-US"/>
        </w:rPr>
        <w:t xml:space="preserve">: </w:t>
      </w:r>
      <w:r w:rsidRPr="00875917">
        <w:rPr>
          <w:b/>
          <w:bCs/>
        </w:rPr>
        <w:t xml:space="preserve">RAN4 to </w:t>
      </w:r>
      <w:r w:rsidR="001566BC">
        <w:rPr>
          <w:b/>
          <w:bCs/>
        </w:rPr>
        <w:t>confirm</w:t>
      </w:r>
      <w:r w:rsidRPr="00C330E4">
        <w:rPr>
          <w:b/>
          <w:bCs/>
        </w:rPr>
        <w:t xml:space="preserve"> that </w:t>
      </w:r>
      <w:r w:rsidRPr="00875917">
        <w:rPr>
          <w:b/>
          <w:bCs/>
        </w:rPr>
        <w:t xml:space="preserve">6-Layer support </w:t>
      </w:r>
      <w:r w:rsidRPr="00C330E4">
        <w:rPr>
          <w:b/>
          <w:bCs/>
        </w:rPr>
        <w:t>is</w:t>
      </w:r>
      <w:r w:rsidRPr="00875917">
        <w:rPr>
          <w:b/>
          <w:bCs/>
        </w:rPr>
        <w:t xml:space="preserve"> an optional feature.</w:t>
      </w:r>
    </w:p>
    <w:p w14:paraId="369D4005" w14:textId="4AF020FA" w:rsidR="001A3042" w:rsidRPr="00DC6432" w:rsidRDefault="001A3042" w:rsidP="00DC6432">
      <w:pPr>
        <w:spacing w:after="120"/>
        <w:jc w:val="both"/>
        <w:rPr>
          <w:bCs/>
          <w:lang w:val="en-US"/>
        </w:rPr>
      </w:pPr>
      <w:r>
        <w:rPr>
          <w:bCs/>
          <w:lang w:val="en-US"/>
        </w:rPr>
        <w:t xml:space="preserve">On another point, as discussed in the previous WF, the most important assumption that companies need to agree is the assumed MIMO correlation. We believe that for a practical analysis, and without relying in too many implementation details, </w:t>
      </w:r>
      <w:r w:rsidR="00DC6432">
        <w:rPr>
          <w:bCs/>
          <w:lang w:val="en-US"/>
        </w:rPr>
        <w:t xml:space="preserve">we decided to reuse </w:t>
      </w:r>
      <w:r>
        <w:rPr>
          <w:bCs/>
          <w:lang w:val="en-US"/>
        </w:rPr>
        <w:t>the existing 3GPP MIMO correlation models. With this, we c</w:t>
      </w:r>
      <w:r w:rsidR="009B188E">
        <w:rPr>
          <w:bCs/>
          <w:lang w:val="en-US"/>
        </w:rPr>
        <w:t>ould</w:t>
      </w:r>
      <w:r>
        <w:rPr>
          <w:bCs/>
          <w:lang w:val="en-US"/>
        </w:rPr>
        <w:t xml:space="preserve"> observe </w:t>
      </w:r>
      <w:r w:rsidR="009B188E">
        <w:rPr>
          <w:bCs/>
          <w:lang w:val="en-US"/>
        </w:rPr>
        <w:t xml:space="preserve">an order of magnitude of </w:t>
      </w:r>
      <w:r>
        <w:rPr>
          <w:bCs/>
          <w:lang w:val="en-US"/>
        </w:rPr>
        <w:t>the relative performance gain</w:t>
      </w:r>
      <w:r w:rsidR="009B188E">
        <w:rPr>
          <w:bCs/>
          <w:lang w:val="en-US"/>
        </w:rPr>
        <w:t>s, if any,</w:t>
      </w:r>
      <w:r>
        <w:rPr>
          <w:bCs/>
          <w:lang w:val="en-US"/>
        </w:rPr>
        <w:t xml:space="preserve"> and get a</w:t>
      </w:r>
      <w:r w:rsidR="009B188E">
        <w:rPr>
          <w:bCs/>
          <w:lang w:val="en-US"/>
        </w:rPr>
        <w:t xml:space="preserve"> good</w:t>
      </w:r>
      <w:r>
        <w:rPr>
          <w:bCs/>
          <w:lang w:val="en-US"/>
        </w:rPr>
        <w:t xml:space="preserve"> </w:t>
      </w:r>
      <w:r w:rsidR="009B188E">
        <w:rPr>
          <w:bCs/>
          <w:lang w:val="en-US"/>
        </w:rPr>
        <w:t>idea of whether refining the antenna correlation model can really change the outcome of the study.</w:t>
      </w:r>
      <w:r w:rsidR="00DC6432">
        <w:rPr>
          <w:bCs/>
          <w:lang w:val="en-US"/>
        </w:rPr>
        <w:t xml:space="preserve"> </w:t>
      </w:r>
      <w:r w:rsidR="00E563E8">
        <w:rPr>
          <w:bCs/>
          <w:lang w:val="en-US"/>
        </w:rPr>
        <w:t>For example, i</w:t>
      </w:r>
      <w:r w:rsidR="009B188E">
        <w:rPr>
          <w:bCs/>
          <w:lang w:val="en-US"/>
        </w:rPr>
        <w:t>f initial simulation results already show that performance gains are unlikely</w:t>
      </w:r>
      <w:r w:rsidR="00C047DA">
        <w:rPr>
          <w:bCs/>
          <w:lang w:val="en-US"/>
        </w:rPr>
        <w:t xml:space="preserve"> even under a conservative MIMO correlation model</w:t>
      </w:r>
      <w:r w:rsidR="009B188E">
        <w:rPr>
          <w:bCs/>
          <w:lang w:val="en-US"/>
        </w:rPr>
        <w:t>, this would save valuable standardization time and resources.</w:t>
      </w:r>
    </w:p>
    <w:p w14:paraId="751C8546" w14:textId="15950A6D" w:rsidR="00F7594E" w:rsidRPr="00F7594E" w:rsidRDefault="00F7594E" w:rsidP="001A3042">
      <w:pPr>
        <w:numPr>
          <w:ilvl w:val="2"/>
          <w:numId w:val="43"/>
        </w:numPr>
        <w:spacing w:after="120"/>
        <w:jc w:val="both"/>
        <w:rPr>
          <w:bCs/>
        </w:rPr>
      </w:pPr>
      <w:r w:rsidRPr="00F7594E">
        <w:rPr>
          <w:bCs/>
        </w:rPr>
        <w:t>Overall, propose the simulation assumptions stated below</w:t>
      </w:r>
      <w:r w:rsidR="00487D05">
        <w:rPr>
          <w:bCs/>
        </w:rPr>
        <w:t>, as a starting point</w:t>
      </w:r>
      <w:r w:rsidRPr="00F7594E">
        <w:rPr>
          <w:bCs/>
        </w:rPr>
        <w:t>.</w:t>
      </w:r>
    </w:p>
    <w:p w14:paraId="003A567D" w14:textId="293E0058" w:rsidR="001A3042" w:rsidRPr="001A3042" w:rsidRDefault="001A3042" w:rsidP="001A3042">
      <w:pPr>
        <w:spacing w:after="120"/>
        <w:jc w:val="both"/>
        <w:rPr>
          <w:b/>
          <w:lang w:val="en-US"/>
        </w:rPr>
      </w:pPr>
      <w:r w:rsidRPr="001A3042">
        <w:rPr>
          <w:b/>
          <w:u w:val="single"/>
        </w:rPr>
        <w:t>Proposal #</w:t>
      </w:r>
      <w:r w:rsidR="008825CB">
        <w:rPr>
          <w:b/>
          <w:u w:val="single"/>
        </w:rPr>
        <w:t>4</w:t>
      </w:r>
      <w:r w:rsidRPr="001A3042">
        <w:rPr>
          <w:b/>
        </w:rPr>
        <w:t>: RAN4 to consider the following baseline PDSCH simulation assumptions.</w:t>
      </w:r>
    </w:p>
    <w:p w14:paraId="3D332A51" w14:textId="77777777" w:rsidR="001A3042" w:rsidRDefault="001A3042" w:rsidP="00D46DFA">
      <w:pPr>
        <w:spacing w:after="120"/>
        <w:jc w:val="both"/>
        <w:rPr>
          <w:bCs/>
          <w:lang w:val="en-US"/>
        </w:rPr>
      </w:pPr>
    </w:p>
    <w:p w14:paraId="5E435FBE" w14:textId="42D52D6F" w:rsidR="001341F8" w:rsidRPr="00EB589D" w:rsidRDefault="001341F8" w:rsidP="001341F8">
      <w:pPr>
        <w:pStyle w:val="ListParagraph"/>
        <w:spacing w:after="120"/>
        <w:jc w:val="center"/>
        <w:rPr>
          <w:rFonts w:eastAsia="SimSun"/>
          <w:b/>
          <w:szCs w:val="24"/>
          <w:lang w:eastAsia="zh-CN"/>
        </w:rPr>
      </w:pPr>
      <w:r w:rsidRPr="00EB589D">
        <w:rPr>
          <w:rFonts w:eastAsia="SimSun"/>
          <w:b/>
          <w:szCs w:val="24"/>
          <w:lang w:eastAsia="zh-CN"/>
        </w:rPr>
        <w:t xml:space="preserve">Table 1: </w:t>
      </w:r>
      <w:r w:rsidR="000C438C">
        <w:rPr>
          <w:rFonts w:eastAsia="SimSun"/>
          <w:b/>
          <w:szCs w:val="24"/>
          <w:lang w:eastAsia="zh-CN"/>
        </w:rPr>
        <w:t>Baseline s</w:t>
      </w:r>
      <w:r w:rsidRPr="00EB589D">
        <w:rPr>
          <w:rFonts w:eastAsia="SimSun"/>
          <w:b/>
          <w:szCs w:val="24"/>
          <w:lang w:eastAsia="zh-CN"/>
        </w:rPr>
        <w:t>imulation assumptions for PDSCH performance</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4933"/>
      </w:tblGrid>
      <w:tr w:rsidR="004D62A8" w:rsidRPr="00EB589D" w14:paraId="48D75A82" w14:textId="77777777" w:rsidTr="000B1DE5">
        <w:tc>
          <w:tcPr>
            <w:tcW w:w="4957" w:type="dxa"/>
            <w:gridSpan w:val="2"/>
            <w:shd w:val="clear" w:color="auto" w:fill="auto"/>
          </w:tcPr>
          <w:p w14:paraId="7B0286DF" w14:textId="77777777" w:rsidR="004D62A8" w:rsidRPr="00EB589D" w:rsidRDefault="004D62A8" w:rsidP="000B1DE5">
            <w:pPr>
              <w:pStyle w:val="TAH"/>
              <w:rPr>
                <w:rFonts w:ascii="Times New Roman" w:eastAsia="SimSun" w:hAnsi="Times New Roman"/>
              </w:rPr>
            </w:pPr>
            <w:r w:rsidRPr="00EB589D">
              <w:rPr>
                <w:rFonts w:ascii="Times New Roman" w:eastAsia="SimSun" w:hAnsi="Times New Roman"/>
              </w:rPr>
              <w:t>Parameter</w:t>
            </w:r>
          </w:p>
        </w:tc>
        <w:tc>
          <w:tcPr>
            <w:tcW w:w="4933" w:type="dxa"/>
            <w:shd w:val="clear" w:color="auto" w:fill="auto"/>
          </w:tcPr>
          <w:p w14:paraId="2AFD0C8E" w14:textId="77777777" w:rsidR="004D62A8" w:rsidRPr="00EB589D" w:rsidRDefault="004D62A8" w:rsidP="000B1DE5">
            <w:pPr>
              <w:pStyle w:val="TAH"/>
              <w:rPr>
                <w:rFonts w:ascii="Times New Roman" w:eastAsia="SimSun" w:hAnsi="Times New Roman"/>
              </w:rPr>
            </w:pPr>
            <w:r w:rsidRPr="00EB589D">
              <w:rPr>
                <w:rFonts w:ascii="Times New Roman" w:eastAsia="SimSun" w:hAnsi="Times New Roman"/>
              </w:rPr>
              <w:t>Value</w:t>
            </w:r>
          </w:p>
        </w:tc>
      </w:tr>
      <w:tr w:rsidR="004D62A8" w:rsidRPr="00EB589D" w14:paraId="184CD83E" w14:textId="77777777" w:rsidTr="000B1DE5">
        <w:tc>
          <w:tcPr>
            <w:tcW w:w="4957" w:type="dxa"/>
            <w:gridSpan w:val="2"/>
            <w:shd w:val="clear" w:color="auto" w:fill="auto"/>
          </w:tcPr>
          <w:p w14:paraId="08B80C8A"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Duplex mode</w:t>
            </w:r>
          </w:p>
        </w:tc>
        <w:tc>
          <w:tcPr>
            <w:tcW w:w="4933" w:type="dxa"/>
            <w:shd w:val="clear" w:color="auto" w:fill="auto"/>
          </w:tcPr>
          <w:p w14:paraId="17C5BF69" w14:textId="420E8FED" w:rsidR="004D62A8" w:rsidRPr="00EB589D" w:rsidRDefault="004D62A8" w:rsidP="000B1DE5">
            <w:pPr>
              <w:pStyle w:val="TAC"/>
              <w:rPr>
                <w:rFonts w:ascii="Times New Roman" w:eastAsia="SimSun" w:hAnsi="Times New Roman"/>
              </w:rPr>
            </w:pPr>
            <w:r>
              <w:rPr>
                <w:rFonts w:ascii="Times New Roman" w:eastAsia="SimSun" w:hAnsi="Times New Roman"/>
              </w:rPr>
              <w:t>FDD/</w:t>
            </w:r>
            <w:r w:rsidRPr="00EB589D">
              <w:rPr>
                <w:rFonts w:ascii="Times New Roman" w:eastAsia="SimSun" w:hAnsi="Times New Roman"/>
              </w:rPr>
              <w:t>TDD</w:t>
            </w:r>
          </w:p>
        </w:tc>
      </w:tr>
      <w:tr w:rsidR="004D62A8" w:rsidRPr="00EB589D" w14:paraId="5C49542E" w14:textId="77777777" w:rsidTr="000B1DE5">
        <w:tc>
          <w:tcPr>
            <w:tcW w:w="4957" w:type="dxa"/>
            <w:gridSpan w:val="2"/>
            <w:shd w:val="clear" w:color="auto" w:fill="auto"/>
          </w:tcPr>
          <w:p w14:paraId="571085BC"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DD pattern</w:t>
            </w:r>
          </w:p>
        </w:tc>
        <w:tc>
          <w:tcPr>
            <w:tcW w:w="4933" w:type="dxa"/>
            <w:shd w:val="clear" w:color="auto" w:fill="auto"/>
          </w:tcPr>
          <w:p w14:paraId="2FE75484" w14:textId="77777777" w:rsidR="004D62A8" w:rsidRPr="00EB589D" w:rsidRDefault="004D62A8" w:rsidP="000B1DE5">
            <w:pPr>
              <w:pStyle w:val="TAC"/>
              <w:rPr>
                <w:rFonts w:ascii="Times New Roman" w:eastAsiaTheme="minorEastAsia" w:hAnsi="Times New Roman"/>
                <w:lang w:eastAsia="zh-CN"/>
              </w:rPr>
            </w:pPr>
            <w:r w:rsidRPr="00EB589D">
              <w:rPr>
                <w:rFonts w:ascii="Times New Roman" w:eastAsiaTheme="minorEastAsia" w:hAnsi="Times New Roman"/>
                <w:lang w:eastAsia="zh-CN"/>
              </w:rPr>
              <w:t>7D1S2U</w:t>
            </w:r>
          </w:p>
          <w:p w14:paraId="58A20FE9" w14:textId="77777777" w:rsidR="004D62A8" w:rsidRPr="00EB589D" w:rsidRDefault="004D62A8" w:rsidP="000B1DE5">
            <w:pPr>
              <w:pStyle w:val="TAC"/>
              <w:rPr>
                <w:rFonts w:ascii="Times New Roman" w:eastAsia="SimSun" w:hAnsi="Times New Roman"/>
              </w:rPr>
            </w:pPr>
            <w:r w:rsidRPr="00EB589D">
              <w:rPr>
                <w:rFonts w:ascii="Times New Roman" w:eastAsiaTheme="minorEastAsia" w:hAnsi="Times New Roman"/>
                <w:lang w:eastAsia="zh-CN"/>
              </w:rPr>
              <w:t>S=6D:4G:4U</w:t>
            </w:r>
          </w:p>
        </w:tc>
      </w:tr>
      <w:tr w:rsidR="004D62A8" w:rsidRPr="00EB589D" w14:paraId="51542EAE" w14:textId="77777777" w:rsidTr="000B1DE5">
        <w:tc>
          <w:tcPr>
            <w:tcW w:w="4957" w:type="dxa"/>
            <w:gridSpan w:val="2"/>
            <w:shd w:val="clear" w:color="auto" w:fill="auto"/>
          </w:tcPr>
          <w:p w14:paraId="042F5031" w14:textId="77777777" w:rsidR="004D62A8" w:rsidRPr="00EB589D" w:rsidRDefault="004D62A8" w:rsidP="000B1DE5">
            <w:pPr>
              <w:pStyle w:val="TAH"/>
              <w:jc w:val="left"/>
              <w:rPr>
                <w:rFonts w:ascii="Times New Roman" w:hAnsi="Times New Roman"/>
              </w:rPr>
            </w:pPr>
            <w:proofErr w:type="gramStart"/>
            <w:r w:rsidRPr="00EB589D">
              <w:rPr>
                <w:rFonts w:ascii="Times New Roman" w:eastAsia="SimSun" w:hAnsi="Times New Roman"/>
                <w:b w:val="0"/>
                <w:lang w:eastAsia="zh-CN"/>
              </w:rPr>
              <w:t>SCS(</w:t>
            </w:r>
            <w:proofErr w:type="gramEnd"/>
            <w:r w:rsidRPr="00EB589D">
              <w:rPr>
                <w:rFonts w:ascii="Times New Roman" w:eastAsia="SimSun" w:hAnsi="Times New Roman"/>
                <w:b w:val="0"/>
                <w:lang w:eastAsia="zh-CN"/>
              </w:rPr>
              <w:t>kHz)/Bandwidth (MHz)</w:t>
            </w:r>
          </w:p>
        </w:tc>
        <w:tc>
          <w:tcPr>
            <w:tcW w:w="4933" w:type="dxa"/>
            <w:shd w:val="clear" w:color="auto" w:fill="auto"/>
          </w:tcPr>
          <w:p w14:paraId="2624155C" w14:textId="77777777" w:rsidR="004D62A8" w:rsidRPr="00EB589D" w:rsidRDefault="004D62A8" w:rsidP="000B1DE5">
            <w:pPr>
              <w:pStyle w:val="TAC"/>
              <w:rPr>
                <w:rFonts w:ascii="Times New Roman" w:eastAsiaTheme="minorEastAsia" w:hAnsi="Times New Roman"/>
                <w:lang w:eastAsia="zh-CN"/>
              </w:rPr>
            </w:pPr>
            <w:r w:rsidRPr="00EB589D">
              <w:rPr>
                <w:rFonts w:ascii="Times New Roman" w:eastAsiaTheme="minorEastAsia" w:hAnsi="Times New Roman"/>
                <w:lang w:eastAsia="zh-CN"/>
              </w:rPr>
              <w:t xml:space="preserve">TDD: </w:t>
            </w:r>
            <w:r w:rsidRPr="00EB589D">
              <w:rPr>
                <w:rFonts w:ascii="Times New Roman" w:eastAsiaTheme="minorEastAsia" w:hAnsi="Times New Roman" w:hint="eastAsia"/>
                <w:lang w:eastAsia="zh-CN"/>
              </w:rPr>
              <w:t>3</w:t>
            </w:r>
            <w:r w:rsidRPr="00EB589D">
              <w:rPr>
                <w:rFonts w:ascii="Times New Roman" w:eastAsiaTheme="minorEastAsia" w:hAnsi="Times New Roman"/>
                <w:lang w:eastAsia="zh-CN"/>
              </w:rPr>
              <w:t>0/40</w:t>
            </w:r>
          </w:p>
        </w:tc>
      </w:tr>
      <w:tr w:rsidR="004D62A8" w:rsidRPr="00EB589D" w14:paraId="6A84B420" w14:textId="77777777" w:rsidTr="000B1DE5">
        <w:tc>
          <w:tcPr>
            <w:tcW w:w="4957" w:type="dxa"/>
            <w:gridSpan w:val="2"/>
            <w:shd w:val="clear" w:color="auto" w:fill="auto"/>
          </w:tcPr>
          <w:p w14:paraId="258FB542" w14:textId="77777777" w:rsidR="004D62A8" w:rsidRPr="00EB589D" w:rsidRDefault="004D62A8" w:rsidP="000B1DE5">
            <w:pPr>
              <w:pStyle w:val="TAH"/>
              <w:jc w:val="left"/>
              <w:rPr>
                <w:rFonts w:ascii="Times New Roman" w:eastAsia="SimSun" w:hAnsi="Times New Roman"/>
                <w:b w:val="0"/>
                <w:lang w:eastAsia="zh-CN"/>
              </w:rPr>
            </w:pPr>
            <w:r w:rsidRPr="00EB589D">
              <w:rPr>
                <w:rFonts w:ascii="Times New Roman" w:eastAsia="SimSun" w:hAnsi="Times New Roman"/>
                <w:b w:val="0"/>
                <w:lang w:eastAsia="zh-CN"/>
              </w:rPr>
              <w:t xml:space="preserve">MIMO layer and </w:t>
            </w:r>
            <w:r w:rsidRPr="00EB589D">
              <w:rPr>
                <w:rFonts w:ascii="Times New Roman" w:eastAsia="SimSun" w:hAnsi="Times New Roman" w:hint="eastAsia"/>
                <w:b w:val="0"/>
                <w:lang w:eastAsia="zh-CN"/>
              </w:rPr>
              <w:t>A</w:t>
            </w:r>
            <w:r w:rsidRPr="00EB589D">
              <w:rPr>
                <w:rFonts w:ascii="Times New Roman" w:eastAsia="SimSun" w:hAnsi="Times New Roman"/>
                <w:b w:val="0"/>
                <w:lang w:eastAsia="zh-CN"/>
              </w:rPr>
              <w:t>ntenna configuration</w:t>
            </w:r>
          </w:p>
        </w:tc>
        <w:tc>
          <w:tcPr>
            <w:tcW w:w="4933" w:type="dxa"/>
            <w:shd w:val="clear" w:color="auto" w:fill="auto"/>
          </w:tcPr>
          <w:p w14:paraId="15297BF9" w14:textId="4FEC352A" w:rsidR="004D62A8" w:rsidRPr="006E7678" w:rsidRDefault="004D62A8" w:rsidP="000B1DE5">
            <w:pPr>
              <w:pStyle w:val="TAC"/>
              <w:rPr>
                <w:rFonts w:ascii="Times New Roman" w:eastAsiaTheme="minorEastAsia" w:hAnsi="Times New Roman"/>
                <w:lang w:eastAsia="zh-CN"/>
              </w:rPr>
            </w:pPr>
            <w:r w:rsidRPr="006E7678">
              <w:rPr>
                <w:rFonts w:ascii="Times New Roman" w:eastAsiaTheme="minorEastAsia" w:hAnsi="Times New Roman"/>
                <w:lang w:eastAsia="zh-CN"/>
              </w:rPr>
              <w:t>Rank 4</w:t>
            </w:r>
            <w:r w:rsidRPr="006E7678">
              <w:rPr>
                <w:rFonts w:ascii="Times New Roman" w:eastAsiaTheme="minorEastAsia" w:hAnsi="Times New Roman" w:hint="eastAsia"/>
                <w:lang w:eastAsia="zh-CN"/>
              </w:rPr>
              <w:t>:</w:t>
            </w:r>
            <w:r w:rsidRPr="006E7678">
              <w:rPr>
                <w:rFonts w:ascii="Times New Roman" w:eastAsiaTheme="minorEastAsia" w:hAnsi="Times New Roman"/>
                <w:lang w:eastAsia="zh-CN"/>
              </w:rPr>
              <w:t xml:space="preserve"> </w:t>
            </w:r>
            <w:r w:rsidR="002A25E3" w:rsidRPr="006E7678">
              <w:rPr>
                <w:rFonts w:ascii="Times New Roman" w:eastAsiaTheme="minorEastAsia" w:hAnsi="Times New Roman"/>
                <w:lang w:eastAsia="zh-CN"/>
              </w:rPr>
              <w:t>8</w:t>
            </w:r>
            <w:r w:rsidRPr="006E7678">
              <w:rPr>
                <w:rFonts w:ascii="Times New Roman" w:eastAsiaTheme="minorEastAsia" w:hAnsi="Times New Roman"/>
                <w:lang w:eastAsia="zh-CN"/>
              </w:rPr>
              <w:t>x6</w:t>
            </w:r>
          </w:p>
          <w:p w14:paraId="7385AE82" w14:textId="77BA170C" w:rsidR="004D62A8" w:rsidRPr="00EB589D" w:rsidRDefault="004D62A8" w:rsidP="000B1DE5">
            <w:pPr>
              <w:pStyle w:val="TAC"/>
              <w:rPr>
                <w:rFonts w:ascii="Times New Roman" w:eastAsiaTheme="minorEastAsia" w:hAnsi="Times New Roman"/>
                <w:lang w:eastAsia="zh-CN"/>
              </w:rPr>
            </w:pPr>
            <w:r w:rsidRPr="006E7678">
              <w:rPr>
                <w:rFonts w:ascii="Times New Roman" w:eastAsiaTheme="minorEastAsia" w:hAnsi="Times New Roman"/>
                <w:lang w:eastAsia="zh-CN"/>
              </w:rPr>
              <w:t>Rank 6: 8x6</w:t>
            </w:r>
          </w:p>
        </w:tc>
      </w:tr>
      <w:tr w:rsidR="004D62A8" w:rsidRPr="00EB589D" w14:paraId="20B70511" w14:textId="77777777" w:rsidTr="000B1DE5">
        <w:tc>
          <w:tcPr>
            <w:tcW w:w="4957" w:type="dxa"/>
            <w:gridSpan w:val="2"/>
            <w:shd w:val="clear" w:color="auto" w:fill="auto"/>
          </w:tcPr>
          <w:p w14:paraId="7FFF160C" w14:textId="77777777" w:rsidR="004D62A8" w:rsidRPr="006E7678" w:rsidRDefault="004D62A8" w:rsidP="000B1DE5">
            <w:pPr>
              <w:pStyle w:val="TAH"/>
              <w:jc w:val="left"/>
              <w:rPr>
                <w:rFonts w:ascii="Times New Roman" w:eastAsia="SimSun" w:hAnsi="Times New Roman"/>
                <w:b w:val="0"/>
                <w:highlight w:val="yellow"/>
                <w:lang w:eastAsia="zh-CN"/>
              </w:rPr>
            </w:pPr>
            <w:r w:rsidRPr="006E7678">
              <w:rPr>
                <w:rFonts w:ascii="Times New Roman" w:eastAsia="SimSun" w:hAnsi="Times New Roman" w:hint="eastAsia"/>
                <w:b w:val="0"/>
                <w:highlight w:val="yellow"/>
                <w:lang w:eastAsia="zh-CN"/>
              </w:rPr>
              <w:t>P</w:t>
            </w:r>
            <w:r w:rsidRPr="006E7678">
              <w:rPr>
                <w:rFonts w:ascii="Times New Roman" w:eastAsia="SimSun" w:hAnsi="Times New Roman"/>
                <w:b w:val="0"/>
                <w:highlight w:val="yellow"/>
                <w:lang w:eastAsia="zh-CN"/>
              </w:rPr>
              <w:t>ropagation condition and antenna correlation</w:t>
            </w:r>
          </w:p>
        </w:tc>
        <w:tc>
          <w:tcPr>
            <w:tcW w:w="4933" w:type="dxa"/>
            <w:shd w:val="clear" w:color="auto" w:fill="auto"/>
          </w:tcPr>
          <w:p w14:paraId="77FDD62C" w14:textId="1FA140A6" w:rsidR="004D62A8" w:rsidRPr="002A25E3" w:rsidRDefault="004D62A8" w:rsidP="002A25E3">
            <w:pPr>
              <w:pStyle w:val="TAC"/>
              <w:rPr>
                <w:rFonts w:cs="Arial"/>
                <w:lang w:val="en-DE" w:eastAsia="en-US"/>
              </w:rPr>
            </w:pPr>
            <w:r w:rsidRPr="00B33D08">
              <w:rPr>
                <w:rFonts w:ascii="Times New Roman" w:eastAsiaTheme="minorEastAsia" w:hAnsi="Times New Roman"/>
                <w:highlight w:val="yellow"/>
                <w:lang w:eastAsia="zh-CN"/>
              </w:rPr>
              <w:t xml:space="preserve">ULA </w:t>
            </w:r>
            <w:proofErr w:type="spellStart"/>
            <w:r w:rsidRPr="00B33D08">
              <w:rPr>
                <w:rFonts w:ascii="Times New Roman" w:eastAsiaTheme="minorEastAsia" w:hAnsi="Times New Roman"/>
                <w:highlight w:val="yellow"/>
                <w:lang w:eastAsia="zh-CN"/>
              </w:rPr>
              <w:t>Medium</w:t>
            </w:r>
            <w:r w:rsidR="002A25E3" w:rsidRPr="002A25E3">
              <w:rPr>
                <w:rFonts w:ascii="Times New Roman" w:eastAsiaTheme="minorEastAsia" w:hAnsi="Times New Roman"/>
                <w:highlight w:val="yellow"/>
                <w:lang w:eastAsia="zh-CN"/>
              </w:rPr>
              <w:t>B</w:t>
            </w:r>
            <w:proofErr w:type="spellEnd"/>
            <w:r w:rsidRPr="00B33D08">
              <w:rPr>
                <w:rFonts w:ascii="Times New Roman" w:eastAsiaTheme="minorEastAsia" w:hAnsi="Times New Roman"/>
                <w:lang w:eastAsia="zh-CN"/>
              </w:rPr>
              <w:t xml:space="preserve"> (</w:t>
            </w:r>
            <w:r w:rsidRPr="00B33D08">
              <w:rPr>
                <w:rFonts w:cs="Arial"/>
                <w:lang w:eastAsia="en-US"/>
              </w:rPr>
              <w:sym w:font="Symbol" w:char="F061"/>
            </w:r>
            <w:r w:rsidRPr="00B33D08">
              <w:rPr>
                <w:rFonts w:cs="Arial"/>
                <w:lang w:eastAsia="en-US"/>
              </w:rPr>
              <w:t xml:space="preserve"> = 0.3, </w:t>
            </w:r>
            <w:r w:rsidRPr="00B33D08">
              <w:rPr>
                <w:rFonts w:cs="Arial"/>
                <w:lang w:eastAsia="en-US"/>
              </w:rPr>
              <w:sym w:font="Symbol" w:char="F062"/>
            </w:r>
            <w:r w:rsidRPr="00B33D08">
              <w:rPr>
                <w:rFonts w:cs="Arial"/>
                <w:lang w:eastAsia="en-US"/>
              </w:rPr>
              <w:t xml:space="preserve"> = </w:t>
            </w:r>
            <w:r w:rsidR="002A25E3" w:rsidRPr="002A25E3">
              <w:rPr>
                <w:rFonts w:cs="Arial"/>
                <w:lang w:val="en-DE" w:eastAsia="en-US"/>
              </w:rPr>
              <w:t>0.005154</w:t>
            </w:r>
            <w:r w:rsidRPr="00B33D08">
              <w:rPr>
                <w:rFonts w:ascii="Times New Roman" w:eastAsiaTheme="minorEastAsia" w:hAnsi="Times New Roman"/>
                <w:lang w:eastAsia="zh-CN"/>
              </w:rPr>
              <w:t>)</w:t>
            </w:r>
          </w:p>
          <w:p w14:paraId="600E53F0" w14:textId="5228E455" w:rsidR="004D62A8" w:rsidRPr="00EB589D" w:rsidRDefault="004D62A8" w:rsidP="000B1DE5">
            <w:pPr>
              <w:pStyle w:val="TAC"/>
              <w:rPr>
                <w:rFonts w:ascii="Times New Roman" w:eastAsiaTheme="minorEastAsia" w:hAnsi="Times New Roman"/>
                <w:lang w:eastAsia="zh-CN"/>
              </w:rPr>
            </w:pPr>
            <w:r w:rsidRPr="00B33D08">
              <w:rPr>
                <w:rFonts w:ascii="Times New Roman" w:eastAsiaTheme="minorEastAsia" w:hAnsi="Times New Roman"/>
                <w:highlight w:val="yellow"/>
                <w:lang w:eastAsia="zh-CN"/>
              </w:rPr>
              <w:t xml:space="preserve">ULA </w:t>
            </w:r>
            <w:proofErr w:type="spellStart"/>
            <w:r w:rsidR="002A25E3" w:rsidRPr="002A25E3">
              <w:rPr>
                <w:rFonts w:ascii="Times New Roman" w:eastAsiaTheme="minorEastAsia" w:hAnsi="Times New Roman"/>
                <w:highlight w:val="yellow"/>
                <w:lang w:eastAsia="zh-CN"/>
              </w:rPr>
              <w:t>MediumA</w:t>
            </w:r>
            <w:proofErr w:type="spellEnd"/>
            <w:r w:rsidRPr="00B33D08">
              <w:rPr>
                <w:rFonts w:ascii="Times New Roman" w:eastAsiaTheme="minorEastAsia" w:hAnsi="Times New Roman"/>
                <w:lang w:eastAsia="zh-CN"/>
              </w:rPr>
              <w:t xml:space="preserve"> (</w:t>
            </w:r>
            <w:r w:rsidRPr="00B33D08">
              <w:rPr>
                <w:rFonts w:cs="Arial"/>
                <w:lang w:eastAsia="en-US"/>
              </w:rPr>
              <w:sym w:font="Symbol" w:char="F061"/>
            </w:r>
            <w:r w:rsidRPr="00B33D08">
              <w:rPr>
                <w:rFonts w:cs="Arial"/>
                <w:lang w:eastAsia="en-US"/>
              </w:rPr>
              <w:t xml:space="preserve"> = 0.</w:t>
            </w:r>
            <w:r w:rsidR="002A25E3">
              <w:rPr>
                <w:rFonts w:cs="Arial"/>
                <w:lang w:eastAsia="en-US"/>
              </w:rPr>
              <w:t>3</w:t>
            </w:r>
            <w:r w:rsidRPr="00B33D08">
              <w:rPr>
                <w:rFonts w:cs="Arial"/>
                <w:lang w:eastAsia="en-US"/>
              </w:rPr>
              <w:t xml:space="preserve">, </w:t>
            </w:r>
            <w:r w:rsidRPr="00B33D08">
              <w:rPr>
                <w:rFonts w:cs="Arial"/>
                <w:lang w:eastAsia="en-US"/>
              </w:rPr>
              <w:sym w:font="Symbol" w:char="F062"/>
            </w:r>
            <w:r w:rsidRPr="00B33D08">
              <w:rPr>
                <w:rFonts w:cs="Arial"/>
                <w:lang w:eastAsia="en-US"/>
              </w:rPr>
              <w:t xml:space="preserve"> = 0.</w:t>
            </w:r>
            <w:r w:rsidR="002A25E3">
              <w:rPr>
                <w:rFonts w:cs="Arial"/>
                <w:lang w:eastAsia="en-US"/>
              </w:rPr>
              <w:t>3874</w:t>
            </w:r>
            <w:r w:rsidRPr="00B33D08">
              <w:rPr>
                <w:rFonts w:ascii="Times New Roman" w:eastAsiaTheme="minorEastAsia" w:hAnsi="Times New Roman"/>
                <w:lang w:eastAsia="zh-CN"/>
              </w:rPr>
              <w:t>)</w:t>
            </w:r>
          </w:p>
        </w:tc>
      </w:tr>
      <w:tr w:rsidR="004D62A8" w:rsidRPr="00EB589D" w14:paraId="6B290F04" w14:textId="77777777" w:rsidTr="000B1DE5">
        <w:tc>
          <w:tcPr>
            <w:tcW w:w="4957" w:type="dxa"/>
            <w:gridSpan w:val="2"/>
            <w:shd w:val="clear" w:color="auto" w:fill="auto"/>
          </w:tcPr>
          <w:p w14:paraId="284A1FB7" w14:textId="77777777" w:rsidR="004D62A8" w:rsidRPr="00EB589D" w:rsidRDefault="004D62A8" w:rsidP="000B1DE5">
            <w:pPr>
              <w:pStyle w:val="TAH"/>
              <w:jc w:val="left"/>
              <w:rPr>
                <w:rFonts w:ascii="Times New Roman" w:eastAsia="SimSun" w:hAnsi="Times New Roman"/>
                <w:b w:val="0"/>
                <w:lang w:eastAsia="zh-CN"/>
              </w:rPr>
            </w:pPr>
            <w:r>
              <w:rPr>
                <w:rFonts w:ascii="Times New Roman" w:eastAsia="SimSun" w:hAnsi="Times New Roman" w:hint="eastAsia"/>
                <w:b w:val="0"/>
                <w:lang w:eastAsia="zh-CN"/>
              </w:rPr>
              <w:t>M</w:t>
            </w:r>
            <w:r>
              <w:rPr>
                <w:rFonts w:ascii="Times New Roman" w:eastAsia="SimSun" w:hAnsi="Times New Roman"/>
                <w:b w:val="0"/>
                <w:lang w:eastAsia="zh-CN"/>
              </w:rPr>
              <w:t>CS</w:t>
            </w:r>
          </w:p>
        </w:tc>
        <w:tc>
          <w:tcPr>
            <w:tcW w:w="4933" w:type="dxa"/>
            <w:shd w:val="clear" w:color="auto" w:fill="auto"/>
          </w:tcPr>
          <w:p w14:paraId="7CECD5D0" w14:textId="1239EDB7" w:rsidR="006E7678" w:rsidRDefault="006E7678" w:rsidP="000B1DE5">
            <w:pPr>
              <w:pStyle w:val="TAC"/>
              <w:rPr>
                <w:rFonts w:ascii="Times New Roman" w:eastAsiaTheme="minorEastAsia" w:hAnsi="Times New Roman"/>
                <w:highlight w:val="yellow"/>
                <w:lang w:eastAsia="zh-CN"/>
              </w:rPr>
            </w:pPr>
            <w:r w:rsidRPr="00785625">
              <w:rPr>
                <w:rFonts w:ascii="Times New Roman" w:eastAsiaTheme="minorEastAsia" w:hAnsi="Times New Roman"/>
                <w:highlight w:val="yellow"/>
                <w:lang w:eastAsia="zh-CN"/>
              </w:rPr>
              <w:t>6</w:t>
            </w:r>
            <w:r>
              <w:rPr>
                <w:rFonts w:ascii="Times New Roman" w:eastAsiaTheme="minorEastAsia" w:hAnsi="Times New Roman"/>
                <w:highlight w:val="yellow"/>
                <w:lang w:eastAsia="zh-CN"/>
              </w:rPr>
              <w:t>4</w:t>
            </w:r>
            <w:r w:rsidRPr="00785625">
              <w:rPr>
                <w:rFonts w:ascii="Times New Roman" w:eastAsiaTheme="minorEastAsia" w:hAnsi="Times New Roman"/>
                <w:highlight w:val="yellow"/>
                <w:lang w:eastAsia="zh-CN"/>
              </w:rPr>
              <w:t>QAM Table:</w:t>
            </w:r>
            <w:r>
              <w:rPr>
                <w:rFonts w:ascii="Times New Roman" w:eastAsiaTheme="minorEastAsia" w:hAnsi="Times New Roman"/>
                <w:lang w:eastAsia="zh-CN"/>
              </w:rPr>
              <w:t xml:space="preserve"> MCS17, MCS19</w:t>
            </w:r>
          </w:p>
          <w:p w14:paraId="3EAF6E59" w14:textId="5F4CA550" w:rsidR="004D62A8" w:rsidRPr="00EB589D" w:rsidRDefault="004D62A8" w:rsidP="000B1DE5">
            <w:pPr>
              <w:pStyle w:val="TAC"/>
              <w:rPr>
                <w:rFonts w:ascii="Times New Roman" w:eastAsiaTheme="minorEastAsia" w:hAnsi="Times New Roman"/>
                <w:lang w:eastAsia="zh-CN"/>
              </w:rPr>
            </w:pPr>
            <w:r w:rsidRPr="00785625">
              <w:rPr>
                <w:rFonts w:ascii="Times New Roman" w:eastAsiaTheme="minorEastAsia" w:hAnsi="Times New Roman"/>
                <w:highlight w:val="yellow"/>
                <w:lang w:eastAsia="zh-CN"/>
              </w:rPr>
              <w:t>256QAM Table:</w:t>
            </w:r>
            <w:r>
              <w:rPr>
                <w:rFonts w:ascii="Times New Roman" w:eastAsiaTheme="minorEastAsia" w:hAnsi="Times New Roman"/>
                <w:lang w:eastAsia="zh-CN"/>
              </w:rPr>
              <w:t xml:space="preserve"> MCS2</w:t>
            </w:r>
            <w:r w:rsidR="006A0F0F">
              <w:rPr>
                <w:rFonts w:ascii="Times New Roman" w:eastAsiaTheme="minorEastAsia" w:hAnsi="Times New Roman"/>
                <w:lang w:eastAsia="zh-CN"/>
              </w:rPr>
              <w:t>1</w:t>
            </w:r>
            <w:r>
              <w:rPr>
                <w:rFonts w:ascii="Times New Roman" w:eastAsiaTheme="minorEastAsia" w:hAnsi="Times New Roman"/>
                <w:lang w:eastAsia="zh-CN"/>
              </w:rPr>
              <w:t>, MCS2</w:t>
            </w:r>
            <w:r w:rsidR="006A0F0F">
              <w:rPr>
                <w:rFonts w:ascii="Times New Roman" w:eastAsiaTheme="minorEastAsia" w:hAnsi="Times New Roman"/>
                <w:lang w:eastAsia="zh-CN"/>
              </w:rPr>
              <w:t>3</w:t>
            </w:r>
            <w:r>
              <w:rPr>
                <w:rFonts w:ascii="Times New Roman" w:eastAsiaTheme="minorEastAsia" w:hAnsi="Times New Roman"/>
                <w:lang w:eastAsia="zh-CN"/>
              </w:rPr>
              <w:t>, MCS2</w:t>
            </w:r>
            <w:r w:rsidR="006A0F0F">
              <w:rPr>
                <w:rFonts w:ascii="Times New Roman" w:eastAsiaTheme="minorEastAsia" w:hAnsi="Times New Roman"/>
                <w:lang w:eastAsia="zh-CN"/>
              </w:rPr>
              <w:t>5</w:t>
            </w:r>
          </w:p>
        </w:tc>
      </w:tr>
      <w:tr w:rsidR="004D62A8" w:rsidRPr="00EB589D" w14:paraId="14EAA17E" w14:textId="77777777" w:rsidTr="000B1DE5">
        <w:tc>
          <w:tcPr>
            <w:tcW w:w="2034" w:type="dxa"/>
            <w:tcBorders>
              <w:bottom w:val="nil"/>
            </w:tcBorders>
            <w:shd w:val="clear" w:color="auto" w:fill="auto"/>
          </w:tcPr>
          <w:p w14:paraId="2131FF9F"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PDSCH configuration</w:t>
            </w:r>
          </w:p>
        </w:tc>
        <w:tc>
          <w:tcPr>
            <w:tcW w:w="2923" w:type="dxa"/>
            <w:shd w:val="clear" w:color="auto" w:fill="auto"/>
          </w:tcPr>
          <w:p w14:paraId="16283149"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Mapping type</w:t>
            </w:r>
          </w:p>
        </w:tc>
        <w:tc>
          <w:tcPr>
            <w:tcW w:w="4933" w:type="dxa"/>
            <w:shd w:val="clear" w:color="auto" w:fill="auto"/>
          </w:tcPr>
          <w:p w14:paraId="1EF76BAD"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Type A</w:t>
            </w:r>
          </w:p>
        </w:tc>
      </w:tr>
      <w:tr w:rsidR="004D62A8" w:rsidRPr="00EB589D" w14:paraId="376046B9" w14:textId="77777777" w:rsidTr="000B1DE5">
        <w:tc>
          <w:tcPr>
            <w:tcW w:w="2034" w:type="dxa"/>
            <w:tcBorders>
              <w:top w:val="nil"/>
              <w:bottom w:val="nil"/>
            </w:tcBorders>
            <w:shd w:val="clear" w:color="auto" w:fill="auto"/>
          </w:tcPr>
          <w:p w14:paraId="084229DB"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6D4C6A2F"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k0</w:t>
            </w:r>
          </w:p>
        </w:tc>
        <w:tc>
          <w:tcPr>
            <w:tcW w:w="4933" w:type="dxa"/>
            <w:shd w:val="clear" w:color="auto" w:fill="auto"/>
          </w:tcPr>
          <w:p w14:paraId="27926CAF"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0</w:t>
            </w:r>
          </w:p>
        </w:tc>
      </w:tr>
      <w:tr w:rsidR="004D62A8" w:rsidRPr="00EB589D" w14:paraId="2747336F" w14:textId="77777777" w:rsidTr="000B1DE5">
        <w:tc>
          <w:tcPr>
            <w:tcW w:w="2034" w:type="dxa"/>
            <w:tcBorders>
              <w:top w:val="nil"/>
              <w:bottom w:val="nil"/>
            </w:tcBorders>
            <w:shd w:val="clear" w:color="auto" w:fill="auto"/>
          </w:tcPr>
          <w:p w14:paraId="0385F62F"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45422DC9"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 xml:space="preserve">Starting symbol (S) </w:t>
            </w:r>
          </w:p>
        </w:tc>
        <w:tc>
          <w:tcPr>
            <w:tcW w:w="4933" w:type="dxa"/>
            <w:shd w:val="clear" w:color="auto" w:fill="auto"/>
          </w:tcPr>
          <w:p w14:paraId="16E34127"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2</w:t>
            </w:r>
          </w:p>
        </w:tc>
      </w:tr>
      <w:tr w:rsidR="004D62A8" w:rsidRPr="00EB589D" w14:paraId="6C62E569" w14:textId="77777777" w:rsidTr="000B1DE5">
        <w:tc>
          <w:tcPr>
            <w:tcW w:w="2034" w:type="dxa"/>
            <w:tcBorders>
              <w:top w:val="nil"/>
              <w:bottom w:val="nil"/>
            </w:tcBorders>
            <w:shd w:val="clear" w:color="auto" w:fill="auto"/>
          </w:tcPr>
          <w:p w14:paraId="718D00FD"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496BD7AE"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Length (L)</w:t>
            </w:r>
          </w:p>
        </w:tc>
        <w:tc>
          <w:tcPr>
            <w:tcW w:w="4933" w:type="dxa"/>
            <w:shd w:val="clear" w:color="auto" w:fill="auto"/>
          </w:tcPr>
          <w:p w14:paraId="493E0C19"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12</w:t>
            </w:r>
          </w:p>
        </w:tc>
      </w:tr>
      <w:tr w:rsidR="004D62A8" w:rsidRPr="00EB589D" w14:paraId="33617BE1" w14:textId="77777777" w:rsidTr="000B1DE5">
        <w:tc>
          <w:tcPr>
            <w:tcW w:w="2034" w:type="dxa"/>
            <w:tcBorders>
              <w:top w:val="nil"/>
              <w:bottom w:val="nil"/>
            </w:tcBorders>
            <w:shd w:val="clear" w:color="auto" w:fill="auto"/>
          </w:tcPr>
          <w:p w14:paraId="2907CE2E"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2B7D76E1"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PRB bundling type</w:t>
            </w:r>
          </w:p>
        </w:tc>
        <w:tc>
          <w:tcPr>
            <w:tcW w:w="4933" w:type="dxa"/>
            <w:shd w:val="clear" w:color="auto" w:fill="auto"/>
          </w:tcPr>
          <w:p w14:paraId="07466A1C"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Static</w:t>
            </w:r>
          </w:p>
        </w:tc>
      </w:tr>
      <w:tr w:rsidR="004D62A8" w:rsidRPr="00EB589D" w14:paraId="18F0DCDA" w14:textId="77777777" w:rsidTr="000B1DE5">
        <w:tc>
          <w:tcPr>
            <w:tcW w:w="2034" w:type="dxa"/>
            <w:tcBorders>
              <w:top w:val="nil"/>
              <w:bottom w:val="nil"/>
            </w:tcBorders>
            <w:shd w:val="clear" w:color="auto" w:fill="auto"/>
          </w:tcPr>
          <w:p w14:paraId="3DDA3A0F" w14:textId="77777777" w:rsidR="004D62A8" w:rsidRPr="00EB589D" w:rsidRDefault="004D62A8" w:rsidP="000B1DE5">
            <w:pPr>
              <w:pStyle w:val="TAL"/>
              <w:rPr>
                <w:rFonts w:ascii="Times New Roman" w:eastAsia="SimSun" w:hAnsi="Times New Roman"/>
                <w:i/>
              </w:rPr>
            </w:pPr>
          </w:p>
        </w:tc>
        <w:tc>
          <w:tcPr>
            <w:tcW w:w="2923" w:type="dxa"/>
            <w:shd w:val="clear" w:color="auto" w:fill="auto"/>
          </w:tcPr>
          <w:p w14:paraId="77F22AB0"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PRB bundling size</w:t>
            </w:r>
          </w:p>
        </w:tc>
        <w:tc>
          <w:tcPr>
            <w:tcW w:w="4933" w:type="dxa"/>
            <w:shd w:val="clear" w:color="auto" w:fill="auto"/>
          </w:tcPr>
          <w:p w14:paraId="205C8897"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2</w:t>
            </w:r>
          </w:p>
        </w:tc>
      </w:tr>
      <w:tr w:rsidR="004D62A8" w:rsidRPr="00EB589D" w14:paraId="4274411B" w14:textId="77777777" w:rsidTr="000B1DE5">
        <w:trPr>
          <w:trHeight w:val="172"/>
        </w:trPr>
        <w:tc>
          <w:tcPr>
            <w:tcW w:w="2034" w:type="dxa"/>
            <w:tcBorders>
              <w:bottom w:val="nil"/>
            </w:tcBorders>
            <w:shd w:val="clear" w:color="auto" w:fill="auto"/>
          </w:tcPr>
          <w:p w14:paraId="6B55626C" w14:textId="77777777" w:rsidR="004D62A8" w:rsidRPr="00EB589D" w:rsidRDefault="004D62A8" w:rsidP="000B1DE5">
            <w:pPr>
              <w:pStyle w:val="TAL"/>
              <w:rPr>
                <w:rFonts w:ascii="Times New Roman" w:eastAsia="SimSun" w:hAnsi="Times New Roman"/>
              </w:rPr>
            </w:pPr>
            <w:r w:rsidRPr="006E7678">
              <w:rPr>
                <w:rFonts w:ascii="Times New Roman" w:eastAsia="SimSun" w:hAnsi="Times New Roman"/>
                <w:highlight w:val="yellow"/>
              </w:rPr>
              <w:t>PDSCH DMRS configuration</w:t>
            </w:r>
          </w:p>
        </w:tc>
        <w:tc>
          <w:tcPr>
            <w:tcW w:w="2923" w:type="dxa"/>
            <w:shd w:val="clear" w:color="auto" w:fill="auto"/>
          </w:tcPr>
          <w:p w14:paraId="45ADB129" w14:textId="77777777" w:rsidR="004D62A8" w:rsidRPr="00EB589D" w:rsidRDefault="004D62A8" w:rsidP="000B1DE5">
            <w:pPr>
              <w:pStyle w:val="TAL"/>
              <w:rPr>
                <w:rFonts w:ascii="Times New Roman" w:eastAsia="SimSun" w:hAnsi="Times New Roman"/>
                <w:szCs w:val="18"/>
              </w:rPr>
            </w:pPr>
            <w:r w:rsidRPr="00EB589D">
              <w:rPr>
                <w:rFonts w:ascii="Times New Roman" w:eastAsia="SimSun" w:hAnsi="Times New Roman"/>
                <w:szCs w:val="18"/>
              </w:rPr>
              <w:t>DMRS Type</w:t>
            </w:r>
          </w:p>
        </w:tc>
        <w:tc>
          <w:tcPr>
            <w:tcW w:w="4933" w:type="dxa"/>
            <w:shd w:val="clear" w:color="auto" w:fill="auto"/>
          </w:tcPr>
          <w:p w14:paraId="33724956" w14:textId="77777777" w:rsidR="004D62A8" w:rsidRPr="00EB589D" w:rsidRDefault="004D62A8" w:rsidP="000B1DE5">
            <w:pPr>
              <w:pStyle w:val="TAC"/>
              <w:rPr>
                <w:rFonts w:ascii="Times New Roman" w:eastAsia="SimSun" w:hAnsi="Times New Roman"/>
              </w:rPr>
            </w:pPr>
            <w:r w:rsidRPr="00EB589D">
              <w:rPr>
                <w:rFonts w:ascii="Times New Roman" w:eastAsia="SimSun" w:hAnsi="Times New Roman"/>
              </w:rPr>
              <w:t>Type 1</w:t>
            </w:r>
          </w:p>
        </w:tc>
      </w:tr>
      <w:tr w:rsidR="004D62A8" w:rsidRPr="00EB589D" w14:paraId="16C9D083" w14:textId="77777777" w:rsidTr="000B1DE5">
        <w:tc>
          <w:tcPr>
            <w:tcW w:w="2034" w:type="dxa"/>
            <w:tcBorders>
              <w:top w:val="nil"/>
              <w:bottom w:val="nil"/>
            </w:tcBorders>
            <w:shd w:val="clear" w:color="auto" w:fill="auto"/>
          </w:tcPr>
          <w:p w14:paraId="00F292FC"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74FD8FC8"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Number of additional DMRS</w:t>
            </w:r>
          </w:p>
        </w:tc>
        <w:tc>
          <w:tcPr>
            <w:tcW w:w="4933" w:type="dxa"/>
            <w:shd w:val="clear" w:color="auto" w:fill="auto"/>
          </w:tcPr>
          <w:p w14:paraId="3E81DB60" w14:textId="77777777" w:rsidR="004D62A8" w:rsidRPr="00EB589D" w:rsidRDefault="004D62A8" w:rsidP="000B1DE5">
            <w:pPr>
              <w:pStyle w:val="TAC"/>
              <w:rPr>
                <w:rFonts w:ascii="Times New Roman" w:eastAsia="SimSun" w:hAnsi="Times New Roman"/>
              </w:rPr>
            </w:pPr>
            <w:r w:rsidRPr="004A0850">
              <w:rPr>
                <w:rFonts w:ascii="Times New Roman" w:eastAsia="SimSun" w:hAnsi="Times New Roman"/>
                <w:highlight w:val="yellow"/>
              </w:rPr>
              <w:t>1</w:t>
            </w:r>
          </w:p>
        </w:tc>
      </w:tr>
      <w:tr w:rsidR="004D62A8" w:rsidRPr="00EB589D" w14:paraId="0EA017B8" w14:textId="77777777" w:rsidTr="000B1DE5">
        <w:tc>
          <w:tcPr>
            <w:tcW w:w="2034" w:type="dxa"/>
            <w:tcBorders>
              <w:top w:val="nil"/>
              <w:bottom w:val="single" w:sz="4" w:space="0" w:color="auto"/>
            </w:tcBorders>
            <w:shd w:val="clear" w:color="auto" w:fill="auto"/>
          </w:tcPr>
          <w:p w14:paraId="5750F4E0" w14:textId="77777777" w:rsidR="004D62A8" w:rsidRPr="00EB589D" w:rsidRDefault="004D62A8" w:rsidP="000B1DE5">
            <w:pPr>
              <w:pStyle w:val="TAL"/>
              <w:rPr>
                <w:rFonts w:ascii="Times New Roman" w:eastAsia="SimSun" w:hAnsi="Times New Roman"/>
              </w:rPr>
            </w:pPr>
          </w:p>
        </w:tc>
        <w:tc>
          <w:tcPr>
            <w:tcW w:w="2923" w:type="dxa"/>
            <w:shd w:val="clear" w:color="auto" w:fill="auto"/>
          </w:tcPr>
          <w:p w14:paraId="57CF138F" w14:textId="77777777" w:rsidR="004D62A8" w:rsidRPr="00EB589D" w:rsidRDefault="004D62A8" w:rsidP="000B1DE5">
            <w:pPr>
              <w:pStyle w:val="TAL"/>
              <w:rPr>
                <w:rFonts w:ascii="Times New Roman" w:eastAsia="SimSun" w:hAnsi="Times New Roman"/>
              </w:rPr>
            </w:pPr>
            <w:r w:rsidRPr="00B33D08">
              <w:rPr>
                <w:rFonts w:ascii="Times New Roman" w:eastAsia="SimSun" w:hAnsi="Times New Roman"/>
              </w:rPr>
              <w:t>Maximum number of OFDM symbols (</w:t>
            </w:r>
            <w:proofErr w:type="spellStart"/>
            <w:r w:rsidRPr="00B33D08">
              <w:rPr>
                <w:rFonts w:ascii="Times New Roman" w:eastAsia="SimSun" w:hAnsi="Times New Roman"/>
              </w:rPr>
              <w:t>maxLength</w:t>
            </w:r>
            <w:proofErr w:type="spellEnd"/>
            <w:r w:rsidRPr="00B33D08">
              <w:rPr>
                <w:rFonts w:ascii="Times New Roman" w:eastAsia="SimSun" w:hAnsi="Times New Roman"/>
              </w:rPr>
              <w:t>) for DL</w:t>
            </w:r>
          </w:p>
        </w:tc>
        <w:tc>
          <w:tcPr>
            <w:tcW w:w="4933" w:type="dxa"/>
            <w:shd w:val="clear" w:color="auto" w:fill="auto"/>
          </w:tcPr>
          <w:p w14:paraId="3E2E3B27" w14:textId="536138CE" w:rsidR="004D62A8" w:rsidRPr="00EB589D" w:rsidRDefault="004D62A8" w:rsidP="000B1DE5">
            <w:pPr>
              <w:pStyle w:val="TAC"/>
              <w:rPr>
                <w:rFonts w:ascii="Times New Roman" w:eastAsia="SimSun" w:hAnsi="Times New Roman"/>
                <w:lang w:eastAsia="zh-CN"/>
              </w:rPr>
            </w:pPr>
            <w:proofErr w:type="gramStart"/>
            <w:r w:rsidRPr="005A01B1">
              <w:rPr>
                <w:rFonts w:ascii="Times New Roman" w:eastAsia="SimSun" w:hAnsi="Times New Roman"/>
                <w:highlight w:val="yellow"/>
                <w:lang w:eastAsia="zh-CN"/>
              </w:rPr>
              <w:t>Double-symbol</w:t>
            </w:r>
            <w:proofErr w:type="gramEnd"/>
          </w:p>
        </w:tc>
      </w:tr>
      <w:tr w:rsidR="004D62A8" w:rsidRPr="00EB589D" w14:paraId="6CC6977E" w14:textId="77777777" w:rsidTr="000B1DE5">
        <w:tc>
          <w:tcPr>
            <w:tcW w:w="4957" w:type="dxa"/>
            <w:gridSpan w:val="2"/>
            <w:tcBorders>
              <w:top w:val="nil"/>
              <w:bottom w:val="single" w:sz="4" w:space="0" w:color="auto"/>
            </w:tcBorders>
            <w:shd w:val="clear" w:color="auto" w:fill="auto"/>
          </w:tcPr>
          <w:p w14:paraId="2EBAAB70"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RS configuration</w:t>
            </w:r>
          </w:p>
        </w:tc>
        <w:tc>
          <w:tcPr>
            <w:tcW w:w="4933" w:type="dxa"/>
            <w:shd w:val="clear" w:color="auto" w:fill="auto"/>
          </w:tcPr>
          <w:p w14:paraId="4A4FA700"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Symbol</w:t>
            </w:r>
            <w:proofErr w:type="gramStart"/>
            <w:r w:rsidRPr="00EB589D">
              <w:rPr>
                <w:rFonts w:ascii="Times New Roman" w:eastAsia="SimSun" w:hAnsi="Times New Roman"/>
                <w:lang w:eastAsia="zh-CN"/>
              </w:rPr>
              <w:t>#{</w:t>
            </w:r>
            <w:proofErr w:type="gramEnd"/>
            <w:r w:rsidRPr="00EB589D">
              <w:rPr>
                <w:rFonts w:ascii="Times New Roman" w:eastAsia="SimSun" w:hAnsi="Times New Roman"/>
                <w:lang w:eastAsia="zh-CN"/>
              </w:rPr>
              <w:t>5, 9}</w:t>
            </w:r>
          </w:p>
        </w:tc>
      </w:tr>
      <w:tr w:rsidR="004D62A8" w:rsidRPr="00EB589D" w14:paraId="5447AE28" w14:textId="77777777" w:rsidTr="000B1DE5">
        <w:tc>
          <w:tcPr>
            <w:tcW w:w="4957" w:type="dxa"/>
            <w:gridSpan w:val="2"/>
            <w:tcBorders>
              <w:top w:val="nil"/>
              <w:bottom w:val="single" w:sz="4" w:space="0" w:color="auto"/>
            </w:tcBorders>
            <w:shd w:val="clear" w:color="auto" w:fill="auto"/>
          </w:tcPr>
          <w:p w14:paraId="19AEBD94"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hint="eastAsia"/>
                <w:lang w:eastAsia="zh-CN"/>
              </w:rPr>
              <w:t>P</w:t>
            </w:r>
            <w:r w:rsidRPr="00EB589D">
              <w:rPr>
                <w:rFonts w:ascii="Times New Roman" w:eastAsia="SimSun" w:hAnsi="Times New Roman"/>
                <w:lang w:eastAsia="zh-CN"/>
              </w:rPr>
              <w:t>T-RS</w:t>
            </w:r>
          </w:p>
        </w:tc>
        <w:tc>
          <w:tcPr>
            <w:tcW w:w="4933" w:type="dxa"/>
            <w:shd w:val="clear" w:color="auto" w:fill="auto"/>
          </w:tcPr>
          <w:p w14:paraId="5FAB9388"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hint="eastAsia"/>
                <w:lang w:eastAsia="zh-CN"/>
              </w:rPr>
              <w:t>N</w:t>
            </w:r>
            <w:r w:rsidRPr="00EB589D">
              <w:rPr>
                <w:rFonts w:ascii="Times New Roman" w:eastAsia="SimSun" w:hAnsi="Times New Roman"/>
                <w:lang w:eastAsia="zh-CN"/>
              </w:rPr>
              <w:t>ot configured</w:t>
            </w:r>
          </w:p>
        </w:tc>
      </w:tr>
      <w:tr w:rsidR="004D62A8" w:rsidRPr="00EB589D" w14:paraId="2CA76F12" w14:textId="77777777" w:rsidTr="000B1DE5">
        <w:tc>
          <w:tcPr>
            <w:tcW w:w="4957" w:type="dxa"/>
            <w:gridSpan w:val="2"/>
            <w:tcBorders>
              <w:top w:val="nil"/>
              <w:bottom w:val="single" w:sz="4" w:space="0" w:color="auto"/>
            </w:tcBorders>
            <w:shd w:val="clear" w:color="auto" w:fill="auto"/>
          </w:tcPr>
          <w:p w14:paraId="5CF127FF"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lang w:eastAsia="zh-CN"/>
              </w:rPr>
              <w:t>NZP-CSI-RS configuration</w:t>
            </w:r>
          </w:p>
        </w:tc>
        <w:tc>
          <w:tcPr>
            <w:tcW w:w="4933" w:type="dxa"/>
            <w:shd w:val="clear" w:color="auto" w:fill="auto"/>
          </w:tcPr>
          <w:p w14:paraId="2A9837F5"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row 6</w:t>
            </w:r>
          </w:p>
        </w:tc>
      </w:tr>
      <w:tr w:rsidR="004D62A8" w:rsidRPr="00EB589D" w14:paraId="0B4368F6" w14:textId="77777777" w:rsidTr="000B1DE5">
        <w:tc>
          <w:tcPr>
            <w:tcW w:w="4957" w:type="dxa"/>
            <w:gridSpan w:val="2"/>
            <w:tcBorders>
              <w:top w:val="nil"/>
              <w:bottom w:val="single" w:sz="4" w:space="0" w:color="auto"/>
            </w:tcBorders>
            <w:shd w:val="clear" w:color="auto" w:fill="auto"/>
          </w:tcPr>
          <w:p w14:paraId="2E5CE0CE"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lang w:eastAsia="zh-CN"/>
              </w:rPr>
              <w:t>Overhead</w:t>
            </w:r>
          </w:p>
        </w:tc>
        <w:tc>
          <w:tcPr>
            <w:tcW w:w="4933" w:type="dxa"/>
            <w:shd w:val="clear" w:color="auto" w:fill="auto"/>
          </w:tcPr>
          <w:p w14:paraId="3C28FB74"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hint="eastAsia"/>
                <w:lang w:eastAsia="zh-CN"/>
              </w:rPr>
              <w:t>0</w:t>
            </w:r>
          </w:p>
        </w:tc>
      </w:tr>
      <w:tr w:rsidR="004D62A8" w:rsidRPr="00EB589D" w14:paraId="51E6F507" w14:textId="77777777" w:rsidTr="000B1DE5">
        <w:tc>
          <w:tcPr>
            <w:tcW w:w="4957" w:type="dxa"/>
            <w:gridSpan w:val="2"/>
            <w:tcBorders>
              <w:top w:val="nil"/>
              <w:bottom w:val="single" w:sz="4" w:space="0" w:color="auto"/>
            </w:tcBorders>
            <w:shd w:val="clear" w:color="auto" w:fill="auto"/>
          </w:tcPr>
          <w:p w14:paraId="341E5459"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lang w:eastAsia="zh-CN"/>
              </w:rPr>
              <w:t>N1 and N2 configurations for 8Tx cases</w:t>
            </w:r>
          </w:p>
        </w:tc>
        <w:tc>
          <w:tcPr>
            <w:tcW w:w="4933" w:type="dxa"/>
            <w:shd w:val="clear" w:color="auto" w:fill="auto"/>
          </w:tcPr>
          <w:p w14:paraId="0A96AFE7"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Use (N</w:t>
            </w:r>
            <w:proofErr w:type="gramStart"/>
            <w:r w:rsidRPr="00EB589D">
              <w:rPr>
                <w:rFonts w:ascii="Times New Roman" w:eastAsia="SimSun" w:hAnsi="Times New Roman"/>
                <w:lang w:eastAsia="zh-CN"/>
              </w:rPr>
              <w:t>1,N</w:t>
            </w:r>
            <w:proofErr w:type="gramEnd"/>
            <w:r w:rsidRPr="00EB589D">
              <w:rPr>
                <w:rFonts w:ascii="Times New Roman" w:eastAsia="SimSun" w:hAnsi="Times New Roman"/>
                <w:lang w:eastAsia="zh-CN"/>
              </w:rPr>
              <w:t>2) = (4,1), (O1, O2) = (4,1)</w:t>
            </w:r>
          </w:p>
        </w:tc>
      </w:tr>
      <w:tr w:rsidR="004D62A8" w:rsidRPr="00EB589D" w14:paraId="298B2697" w14:textId="77777777" w:rsidTr="000B1DE5">
        <w:tc>
          <w:tcPr>
            <w:tcW w:w="4957" w:type="dxa"/>
            <w:gridSpan w:val="2"/>
            <w:tcBorders>
              <w:top w:val="nil"/>
              <w:bottom w:val="single" w:sz="4" w:space="0" w:color="auto"/>
            </w:tcBorders>
            <w:shd w:val="clear" w:color="auto" w:fill="auto"/>
          </w:tcPr>
          <w:p w14:paraId="2452EBA8" w14:textId="77777777" w:rsidR="004D62A8" w:rsidRPr="00EB589D" w:rsidRDefault="004D62A8" w:rsidP="000B1DE5">
            <w:pPr>
              <w:pStyle w:val="TAL"/>
              <w:rPr>
                <w:rFonts w:ascii="Times New Roman" w:eastAsia="SimSun" w:hAnsi="Times New Roman"/>
                <w:lang w:eastAsia="zh-CN"/>
              </w:rPr>
            </w:pPr>
            <w:proofErr w:type="spellStart"/>
            <w:r w:rsidRPr="00EB589D">
              <w:rPr>
                <w:rFonts w:ascii="Times New Roman" w:eastAsia="SimSun" w:hAnsi="Times New Roman"/>
                <w:lang w:eastAsia="zh-CN"/>
              </w:rPr>
              <w:t>Coodebook</w:t>
            </w:r>
            <w:proofErr w:type="spellEnd"/>
            <w:r w:rsidRPr="00EB589D">
              <w:rPr>
                <w:rFonts w:ascii="Times New Roman" w:eastAsia="SimSun" w:hAnsi="Times New Roman"/>
                <w:lang w:eastAsia="zh-CN"/>
              </w:rPr>
              <w:t xml:space="preserve"> for PDCCH for PDSCH tests with 4Tx and 8Tx</w:t>
            </w:r>
          </w:p>
        </w:tc>
        <w:tc>
          <w:tcPr>
            <w:tcW w:w="4933" w:type="dxa"/>
            <w:shd w:val="clear" w:color="auto" w:fill="auto"/>
          </w:tcPr>
          <w:p w14:paraId="1C2744E8"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Keep same number of Tx for PDSCH and PDCCH during PDSCH test. Set “</w:t>
            </w:r>
            <w:proofErr w:type="spellStart"/>
            <w:r w:rsidRPr="00EB589D">
              <w:rPr>
                <w:rFonts w:ascii="Times New Roman" w:eastAsia="SimSun" w:hAnsi="Times New Roman"/>
                <w:lang w:eastAsia="zh-CN"/>
              </w:rPr>
              <w:t>codebookMode</w:t>
            </w:r>
            <w:proofErr w:type="spellEnd"/>
            <w:r w:rsidRPr="00EB589D">
              <w:rPr>
                <w:rFonts w:ascii="Times New Roman" w:eastAsia="SimSun" w:hAnsi="Times New Roman"/>
                <w:lang w:eastAsia="zh-CN"/>
              </w:rPr>
              <w:t>” to 1</w:t>
            </w:r>
          </w:p>
        </w:tc>
      </w:tr>
      <w:tr w:rsidR="004D62A8" w:rsidRPr="00EB589D" w14:paraId="25690866" w14:textId="77777777" w:rsidTr="000B1DE5">
        <w:tc>
          <w:tcPr>
            <w:tcW w:w="4957" w:type="dxa"/>
            <w:gridSpan w:val="2"/>
            <w:tcBorders>
              <w:top w:val="nil"/>
              <w:bottom w:val="single" w:sz="4" w:space="0" w:color="auto"/>
            </w:tcBorders>
            <w:shd w:val="clear" w:color="auto" w:fill="auto"/>
          </w:tcPr>
          <w:p w14:paraId="5A542C12" w14:textId="77777777" w:rsidR="004D62A8" w:rsidRPr="004232A0" w:rsidRDefault="004D62A8" w:rsidP="000B1DE5">
            <w:pPr>
              <w:pStyle w:val="TAL"/>
              <w:rPr>
                <w:rFonts w:ascii="Times New Roman" w:eastAsia="SimSun" w:hAnsi="Times New Roman"/>
                <w:highlight w:val="yellow"/>
                <w:lang w:eastAsia="zh-CN"/>
              </w:rPr>
            </w:pPr>
            <w:r w:rsidRPr="00B33D08">
              <w:rPr>
                <w:rFonts w:ascii="Times New Roman" w:eastAsia="SimSun" w:hAnsi="Times New Roman" w:hint="eastAsia"/>
                <w:lang w:eastAsia="zh-CN"/>
              </w:rPr>
              <w:t>Sp</w:t>
            </w:r>
            <w:r w:rsidRPr="00B33D08">
              <w:rPr>
                <w:rFonts w:ascii="Times New Roman" w:eastAsia="SimSun" w:hAnsi="Times New Roman"/>
                <w:lang w:eastAsia="zh-CN"/>
              </w:rPr>
              <w:t>ecial slot (S slot) scheduling</w:t>
            </w:r>
          </w:p>
        </w:tc>
        <w:tc>
          <w:tcPr>
            <w:tcW w:w="4933" w:type="dxa"/>
            <w:shd w:val="clear" w:color="auto" w:fill="auto"/>
          </w:tcPr>
          <w:p w14:paraId="6A2B97BC" w14:textId="77777777" w:rsidR="004D62A8" w:rsidRPr="002953EC" w:rsidRDefault="004D62A8" w:rsidP="000B1DE5">
            <w:pPr>
              <w:pStyle w:val="TAC"/>
              <w:rPr>
                <w:rFonts w:ascii="Times New Roman" w:eastAsia="SimSun" w:hAnsi="Times New Roman"/>
                <w:lang w:eastAsia="zh-CN"/>
              </w:rPr>
            </w:pPr>
            <w:r w:rsidRPr="002953EC">
              <w:rPr>
                <w:rFonts w:ascii="Times New Roman" w:eastAsia="SimSun" w:hAnsi="Times New Roman"/>
                <w:lang w:eastAsia="zh-CN"/>
              </w:rPr>
              <w:t>Not schedule PDSCH in special slot</w:t>
            </w:r>
          </w:p>
        </w:tc>
      </w:tr>
      <w:tr w:rsidR="004D62A8" w:rsidRPr="00EB589D" w14:paraId="752A2388"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4974099F" w14:textId="77777777" w:rsidR="004D62A8" w:rsidRPr="00EB589D" w:rsidRDefault="004D62A8" w:rsidP="000B1DE5">
            <w:pPr>
              <w:pStyle w:val="TAL"/>
              <w:rPr>
                <w:rFonts w:ascii="Times New Roman" w:eastAsia="SimSun" w:hAnsi="Times New Roman"/>
              </w:rPr>
            </w:pPr>
            <w:r w:rsidRPr="00EB589D">
              <w:rPr>
                <w:rFonts w:ascii="Times New Roman" w:eastAsia="SimSun" w:hAnsi="Times New Roman"/>
              </w:rPr>
              <w:t>Number of HARQ Processes</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3A1E711" w14:textId="360EF175" w:rsidR="004D62A8" w:rsidRPr="00EB589D" w:rsidRDefault="002A25E3" w:rsidP="000B1DE5">
            <w:pPr>
              <w:pStyle w:val="TAC"/>
              <w:rPr>
                <w:rFonts w:ascii="Times New Roman" w:eastAsia="SimSun" w:hAnsi="Times New Roman"/>
                <w:lang w:eastAsia="zh-CN"/>
              </w:rPr>
            </w:pPr>
            <w:r>
              <w:rPr>
                <w:rFonts w:ascii="Times New Roman" w:eastAsia="SimSun" w:hAnsi="Times New Roman"/>
                <w:lang w:eastAsia="zh-CN"/>
              </w:rPr>
              <w:t>F</w:t>
            </w:r>
            <w:r w:rsidRPr="00EB589D">
              <w:rPr>
                <w:rFonts w:ascii="Times New Roman" w:eastAsia="SimSun" w:hAnsi="Times New Roman"/>
                <w:lang w:eastAsia="zh-CN"/>
              </w:rPr>
              <w:t xml:space="preserve">DD: </w:t>
            </w:r>
            <w:r>
              <w:rPr>
                <w:rFonts w:ascii="Times New Roman" w:eastAsia="SimSun" w:hAnsi="Times New Roman"/>
                <w:lang w:eastAsia="zh-CN"/>
              </w:rPr>
              <w:t xml:space="preserve">4, </w:t>
            </w:r>
            <w:r w:rsidR="004D62A8" w:rsidRPr="00EB589D">
              <w:rPr>
                <w:rFonts w:ascii="Times New Roman" w:eastAsia="SimSun" w:hAnsi="Times New Roman"/>
                <w:lang w:eastAsia="zh-CN"/>
              </w:rPr>
              <w:t xml:space="preserve">TDD: </w:t>
            </w:r>
            <w:r w:rsidR="004D62A8" w:rsidRPr="00EB589D">
              <w:rPr>
                <w:rFonts w:ascii="Times New Roman" w:eastAsia="SimSun" w:hAnsi="Times New Roman" w:hint="eastAsia"/>
                <w:lang w:eastAsia="zh-CN"/>
              </w:rPr>
              <w:t>8</w:t>
            </w:r>
          </w:p>
        </w:tc>
      </w:tr>
      <w:tr w:rsidR="004D62A8" w:rsidRPr="00EB589D" w14:paraId="53A8A58B"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CA206A0" w14:textId="77777777" w:rsidR="004D62A8" w:rsidRPr="005A01B1" w:rsidRDefault="004D62A8" w:rsidP="000B1DE5">
            <w:pPr>
              <w:pStyle w:val="TAL"/>
              <w:rPr>
                <w:rFonts w:ascii="Times New Roman" w:eastAsia="SimSun" w:hAnsi="Times New Roman"/>
                <w:lang w:eastAsia="zh-CN"/>
              </w:rPr>
            </w:pPr>
            <w:r w:rsidRPr="005A01B1">
              <w:rPr>
                <w:rFonts w:ascii="Times New Roman" w:eastAsia="SimSun" w:hAnsi="Times New Roman"/>
                <w:lang w:eastAsia="zh-CN"/>
              </w:rPr>
              <w:t>HARQ ACK/NACK bundling</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EE50976" w14:textId="77777777" w:rsidR="004D62A8" w:rsidRPr="005A01B1" w:rsidRDefault="004D62A8" w:rsidP="000B1DE5">
            <w:pPr>
              <w:pStyle w:val="TAC"/>
              <w:rPr>
                <w:rFonts w:ascii="Times New Roman" w:eastAsia="SimSun" w:hAnsi="Times New Roman"/>
                <w:lang w:eastAsia="zh-CN"/>
              </w:rPr>
            </w:pPr>
            <w:r w:rsidRPr="005A01B1">
              <w:rPr>
                <w:rFonts w:ascii="Times New Roman" w:eastAsia="SimSun" w:hAnsi="Times New Roman"/>
                <w:lang w:eastAsia="zh-CN"/>
              </w:rPr>
              <w:t xml:space="preserve">Not configured </w:t>
            </w:r>
          </w:p>
        </w:tc>
      </w:tr>
      <w:tr w:rsidR="004D62A8" w:rsidRPr="00EB589D" w14:paraId="7995BB73"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E3AFC0" w14:textId="77777777" w:rsidR="004D62A8" w:rsidRPr="002953EC" w:rsidRDefault="004D62A8" w:rsidP="000B1DE5">
            <w:pPr>
              <w:pStyle w:val="TAL"/>
              <w:rPr>
                <w:rFonts w:ascii="Times New Roman" w:eastAsia="SimSun" w:hAnsi="Times New Roman"/>
                <w:highlight w:val="yellow"/>
                <w:lang w:eastAsia="zh-CN"/>
              </w:rPr>
            </w:pPr>
            <w:r w:rsidRPr="002953EC">
              <w:rPr>
                <w:rFonts w:ascii="Times New Roman" w:eastAsia="SimSun" w:hAnsi="Times New Roman" w:hint="eastAsia"/>
                <w:highlight w:val="yellow"/>
                <w:lang w:eastAsia="zh-CN"/>
              </w:rPr>
              <w:t>M</w:t>
            </w:r>
            <w:r w:rsidRPr="002953EC">
              <w:rPr>
                <w:rFonts w:ascii="Times New Roman" w:eastAsia="SimSun" w:hAnsi="Times New Roman"/>
                <w:highlight w:val="yellow"/>
                <w:lang w:eastAsia="zh-CN"/>
              </w:rPr>
              <w:t>aximum HARQ transmissions</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4D9FB97" w14:textId="5048DA96" w:rsidR="004D62A8" w:rsidRPr="00EB589D" w:rsidRDefault="002953EC" w:rsidP="000B1DE5">
            <w:pPr>
              <w:pStyle w:val="TAC"/>
              <w:rPr>
                <w:rFonts w:ascii="Times New Roman" w:eastAsia="SimSun" w:hAnsi="Times New Roman"/>
                <w:lang w:eastAsia="zh-CN"/>
              </w:rPr>
            </w:pPr>
            <w:r w:rsidRPr="002953EC">
              <w:rPr>
                <w:rFonts w:ascii="Times New Roman" w:eastAsia="SimSun" w:hAnsi="Times New Roman"/>
                <w:highlight w:val="yellow"/>
                <w:lang w:eastAsia="zh-CN"/>
              </w:rPr>
              <w:t>1</w:t>
            </w:r>
          </w:p>
        </w:tc>
      </w:tr>
      <w:tr w:rsidR="004D62A8" w:rsidRPr="00EB589D" w14:paraId="660BBC01"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524B1"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lang w:eastAsia="zh-CN"/>
              </w:rPr>
              <w:t>Redundancy version coding sequence</w:t>
            </w: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779D3BCA" w14:textId="6AF9D24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{0}</w:t>
            </w:r>
          </w:p>
        </w:tc>
      </w:tr>
      <w:tr w:rsidR="004D62A8" w:rsidRPr="00EB589D" w14:paraId="5471619C"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B3851BF"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lang w:eastAsia="zh-CN"/>
              </w:rPr>
              <w:t>PDSCH &amp; PDSCH DMRS Precoding configuration</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6AA4EEFD" w14:textId="77777777" w:rsidR="004D62A8" w:rsidRPr="00EB589D" w:rsidRDefault="004D62A8" w:rsidP="000B1DE5">
            <w:pPr>
              <w:pStyle w:val="TAC"/>
              <w:rPr>
                <w:rFonts w:ascii="Times New Roman" w:eastAsia="SimSun" w:hAnsi="Times New Roman"/>
                <w:lang w:eastAsia="zh-CN"/>
              </w:rPr>
            </w:pPr>
            <w:r w:rsidRPr="00EB589D">
              <w:rPr>
                <w:rFonts w:ascii="Times New Roman" w:eastAsia="SimSun" w:hAnsi="Times New Roman"/>
                <w:lang w:eastAsia="zh-CN"/>
              </w:rPr>
              <w:t>Single Panel Type I, Random precoder selection updated per slot, with equal probability of each applicable i1, i2 combination, and with PRB bundling granularity</w:t>
            </w:r>
          </w:p>
        </w:tc>
      </w:tr>
      <w:tr w:rsidR="004D62A8" w:rsidRPr="00EB589D" w14:paraId="65580838"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CBA879F" w14:textId="77777777" w:rsidR="004D62A8" w:rsidRPr="00EB589D" w:rsidRDefault="004D62A8" w:rsidP="000B1DE5">
            <w:pPr>
              <w:pStyle w:val="TAL"/>
              <w:rPr>
                <w:rFonts w:ascii="Times New Roman" w:eastAsia="SimSun" w:hAnsi="Times New Roman"/>
                <w:lang w:eastAsia="zh-CN"/>
              </w:rPr>
            </w:pPr>
            <w:r w:rsidRPr="00B33D08">
              <w:rPr>
                <w:rFonts w:ascii="Times New Roman" w:eastAsia="SimSun" w:hAnsi="Times New Roman" w:hint="eastAsia"/>
                <w:lang w:eastAsia="zh-CN"/>
              </w:rPr>
              <w:t>T</w:t>
            </w:r>
            <w:r w:rsidRPr="00B33D08">
              <w:rPr>
                <w:rFonts w:ascii="Times New Roman" w:eastAsia="SimSun" w:hAnsi="Times New Roman"/>
                <w:lang w:eastAsia="zh-CN"/>
              </w:rPr>
              <w:t>x EVM (Explicitly modeled in the simulation)</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DCB79B5" w14:textId="1545897F" w:rsidR="002953EC" w:rsidRDefault="002953EC" w:rsidP="000B1DE5">
            <w:pPr>
              <w:spacing w:after="0"/>
              <w:jc w:val="center"/>
              <w:rPr>
                <w:rFonts w:eastAsia="SimSun"/>
                <w:sz w:val="18"/>
                <w:highlight w:val="yellow"/>
                <w:lang w:eastAsia="zh-CN"/>
              </w:rPr>
            </w:pPr>
            <w:r w:rsidRPr="007C4FD0">
              <w:rPr>
                <w:rFonts w:eastAsia="SimSun"/>
                <w:sz w:val="18"/>
                <w:highlight w:val="yellow"/>
                <w:lang w:eastAsia="zh-CN"/>
              </w:rPr>
              <w:t>6</w:t>
            </w:r>
            <w:r>
              <w:rPr>
                <w:rFonts w:eastAsia="SimSun"/>
                <w:sz w:val="18"/>
                <w:highlight w:val="yellow"/>
                <w:lang w:eastAsia="zh-CN"/>
              </w:rPr>
              <w:t>4</w:t>
            </w:r>
            <w:r w:rsidRPr="007C4FD0">
              <w:rPr>
                <w:rFonts w:eastAsia="SimSun"/>
                <w:sz w:val="18"/>
                <w:highlight w:val="yellow"/>
                <w:lang w:eastAsia="zh-CN"/>
              </w:rPr>
              <w:t>QAM</w:t>
            </w:r>
            <w:r w:rsidRPr="007C4FD0">
              <w:rPr>
                <w:rFonts w:eastAsia="SimSun" w:hint="eastAsia"/>
                <w:sz w:val="18"/>
                <w:highlight w:val="yellow"/>
                <w:lang w:eastAsia="zh-CN"/>
              </w:rPr>
              <w:t>:</w:t>
            </w:r>
            <w:r>
              <w:rPr>
                <w:rFonts w:eastAsia="SimSun"/>
                <w:sz w:val="18"/>
                <w:highlight w:val="yellow"/>
                <w:lang w:eastAsia="zh-CN"/>
              </w:rPr>
              <w:t xml:space="preserve"> 6</w:t>
            </w:r>
            <w:r w:rsidRPr="007C4FD0">
              <w:rPr>
                <w:rFonts w:eastAsia="SimSun" w:hint="eastAsia"/>
                <w:sz w:val="18"/>
                <w:highlight w:val="yellow"/>
                <w:lang w:eastAsia="zh-CN"/>
              </w:rPr>
              <w:t>%</w:t>
            </w:r>
          </w:p>
          <w:p w14:paraId="3AF1B275" w14:textId="27B88AE1" w:rsidR="004D62A8" w:rsidRPr="00EB589D" w:rsidRDefault="004D62A8" w:rsidP="000B1DE5">
            <w:pPr>
              <w:spacing w:after="0"/>
              <w:jc w:val="center"/>
              <w:rPr>
                <w:rFonts w:eastAsia="SimSun"/>
                <w:szCs w:val="24"/>
                <w:lang w:eastAsia="zh-CN"/>
              </w:rPr>
            </w:pPr>
            <w:r w:rsidRPr="007C4FD0">
              <w:rPr>
                <w:rFonts w:eastAsia="SimSun"/>
                <w:sz w:val="18"/>
                <w:highlight w:val="yellow"/>
                <w:lang w:eastAsia="zh-CN"/>
              </w:rPr>
              <w:t>256QAM</w:t>
            </w:r>
            <w:r w:rsidRPr="007C4FD0">
              <w:rPr>
                <w:rFonts w:eastAsia="SimSun" w:hint="eastAsia"/>
                <w:sz w:val="18"/>
                <w:highlight w:val="yellow"/>
                <w:lang w:eastAsia="zh-CN"/>
              </w:rPr>
              <w:t>:</w:t>
            </w:r>
            <w:r w:rsidR="002953EC">
              <w:rPr>
                <w:rFonts w:eastAsia="SimSun"/>
                <w:sz w:val="18"/>
                <w:highlight w:val="yellow"/>
                <w:lang w:eastAsia="zh-CN"/>
              </w:rPr>
              <w:t xml:space="preserve"> </w:t>
            </w:r>
            <w:r w:rsidRPr="007C4FD0">
              <w:rPr>
                <w:rFonts w:eastAsia="SimSun" w:hint="eastAsia"/>
                <w:sz w:val="18"/>
                <w:highlight w:val="yellow"/>
                <w:lang w:eastAsia="zh-CN"/>
              </w:rPr>
              <w:t>3%</w:t>
            </w:r>
          </w:p>
        </w:tc>
      </w:tr>
      <w:tr w:rsidR="004D62A8" w:rsidRPr="00EB589D" w14:paraId="31ACFE2B" w14:textId="77777777" w:rsidTr="000B1DE5">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D4044C0" w14:textId="77777777" w:rsidR="004D62A8" w:rsidRPr="00EB589D" w:rsidRDefault="004D62A8" w:rsidP="000B1DE5">
            <w:pPr>
              <w:pStyle w:val="TAL"/>
              <w:rPr>
                <w:rFonts w:ascii="Times New Roman" w:eastAsia="SimSun" w:hAnsi="Times New Roman"/>
                <w:lang w:eastAsia="zh-CN"/>
              </w:rPr>
            </w:pPr>
            <w:r w:rsidRPr="00EB589D">
              <w:rPr>
                <w:rFonts w:ascii="Times New Roman" w:eastAsia="SimSun" w:hAnsi="Times New Roman" w:hint="eastAsia"/>
                <w:lang w:eastAsia="zh-CN"/>
              </w:rPr>
              <w:t>T</w:t>
            </w:r>
            <w:r w:rsidRPr="00EB589D">
              <w:rPr>
                <w:rFonts w:ascii="Times New Roman" w:eastAsia="SimSun" w:hAnsi="Times New Roman"/>
                <w:lang w:eastAsia="zh-CN"/>
              </w:rPr>
              <w:t>est metric</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59A75FC" w14:textId="77777777" w:rsidR="004D62A8" w:rsidRPr="00EB589D" w:rsidRDefault="004D62A8" w:rsidP="000B1DE5">
            <w:pPr>
              <w:spacing w:after="0"/>
              <w:jc w:val="center"/>
              <w:rPr>
                <w:rFonts w:eastAsia="SimSun"/>
                <w:szCs w:val="24"/>
                <w:lang w:eastAsia="zh-CN"/>
              </w:rPr>
            </w:pPr>
            <w:r w:rsidRPr="007A7B1C">
              <w:rPr>
                <w:rFonts w:eastAsia="SimSun"/>
                <w:sz w:val="18"/>
                <w:lang w:eastAsia="zh-CN"/>
              </w:rPr>
              <w:t>SNR@</w:t>
            </w:r>
            <w:r w:rsidRPr="007A7B1C">
              <w:rPr>
                <w:rFonts w:eastAsia="SimSun" w:hint="eastAsia"/>
                <w:sz w:val="18"/>
                <w:lang w:eastAsia="zh-CN"/>
              </w:rPr>
              <w:t>7</w:t>
            </w:r>
            <w:r w:rsidRPr="007A7B1C">
              <w:rPr>
                <w:rFonts w:eastAsia="SimSun"/>
                <w:sz w:val="18"/>
                <w:lang w:eastAsia="zh-CN"/>
              </w:rPr>
              <w:t>0% max T</w:t>
            </w:r>
            <w:r>
              <w:rPr>
                <w:rFonts w:eastAsia="SimSun"/>
                <w:sz w:val="18"/>
                <w:lang w:eastAsia="zh-CN"/>
              </w:rPr>
              <w:t>hroughput</w:t>
            </w:r>
          </w:p>
        </w:tc>
      </w:tr>
    </w:tbl>
    <w:p w14:paraId="4FB9FA4A" w14:textId="33B67458" w:rsidR="005B6505" w:rsidRPr="000C438C" w:rsidRDefault="004D62A8" w:rsidP="000C438C">
      <w:pPr>
        <w:rPr>
          <w:rFonts w:eastAsia="SimSun"/>
          <w:lang w:eastAsia="zh-CN"/>
        </w:rPr>
      </w:pPr>
      <w:r>
        <w:rPr>
          <w:rFonts w:eastAsiaTheme="minorEastAsia"/>
          <w:lang w:eastAsia="zh-CN"/>
        </w:rPr>
        <w:t xml:space="preserve"> </w:t>
      </w:r>
      <w:r w:rsidR="001341F8">
        <w:rPr>
          <w:rFonts w:eastAsiaTheme="minorEastAsia"/>
          <w:lang w:eastAsia="zh-CN"/>
        </w:rPr>
        <w:t>(</w:t>
      </w:r>
      <w:r w:rsidR="001341F8" w:rsidRPr="00EB589D">
        <w:rPr>
          <w:rFonts w:eastAsiaTheme="minorEastAsia"/>
          <w:lang w:eastAsia="zh-CN"/>
        </w:rPr>
        <w:t>Other common parameters, refer to TS 38.101-4</w:t>
      </w:r>
      <w:r w:rsidR="001341F8" w:rsidRPr="00EB589D">
        <w:rPr>
          <w:rFonts w:eastAsiaTheme="minorEastAsia" w:hint="eastAsia"/>
          <w:lang w:eastAsia="zh-CN"/>
        </w:rPr>
        <w:t>:</w:t>
      </w:r>
      <w:r w:rsidR="001341F8" w:rsidRPr="00EB589D">
        <w:rPr>
          <w:rFonts w:eastAsiaTheme="minorEastAsia"/>
          <w:lang w:eastAsia="zh-CN"/>
        </w:rPr>
        <w:t xml:space="preserve"> </w:t>
      </w:r>
      <w:r w:rsidR="001341F8" w:rsidRPr="00EB589D">
        <w:t>Table 5.2-1</w:t>
      </w:r>
      <w:r w:rsidR="001341F8" w:rsidRPr="00EB589D">
        <w:rPr>
          <w:rFonts w:hint="eastAsia"/>
          <w:lang w:eastAsia="zh-CN"/>
        </w:rPr>
        <w:t>:</w:t>
      </w:r>
      <w:r w:rsidR="001341F8" w:rsidRPr="00EB589D">
        <w:t xml:space="preserve"> Common test parameters for PDSCH</w:t>
      </w:r>
      <w:r w:rsidR="001341F8">
        <w:t>)</w:t>
      </w:r>
    </w:p>
    <w:p w14:paraId="4995A7D6" w14:textId="77777777" w:rsidR="00CA610B" w:rsidRDefault="00CA610B" w:rsidP="00D46DFA">
      <w:pPr>
        <w:spacing w:after="120"/>
        <w:jc w:val="both"/>
        <w:rPr>
          <w:bCs/>
          <w:lang w:val="en-US"/>
        </w:rPr>
      </w:pPr>
    </w:p>
    <w:p w14:paraId="2570063E" w14:textId="46E0AEEE" w:rsidR="00F7594E" w:rsidRDefault="00DC6432" w:rsidP="00D46DFA">
      <w:pPr>
        <w:spacing w:after="120"/>
        <w:jc w:val="both"/>
        <w:rPr>
          <w:bCs/>
          <w:lang w:val="en-US"/>
        </w:rPr>
      </w:pPr>
      <w:r>
        <w:rPr>
          <w:bCs/>
          <w:lang w:val="en-US"/>
        </w:rPr>
        <w:lastRenderedPageBreak/>
        <w:t xml:space="preserve">Taken from the </w:t>
      </w:r>
      <w:r w:rsidR="00F7594E">
        <w:rPr>
          <w:bCs/>
          <w:lang w:val="en-US"/>
        </w:rPr>
        <w:t>simulation parameters above, we have run some initial simulation results.</w:t>
      </w:r>
    </w:p>
    <w:p w14:paraId="4DEF1652" w14:textId="0825BC13" w:rsidR="00F7594E" w:rsidRDefault="00340D19" w:rsidP="00D46DFA">
      <w:pPr>
        <w:spacing w:after="120"/>
        <w:jc w:val="both"/>
        <w:rPr>
          <w:noProof/>
        </w:rPr>
      </w:pPr>
      <w:r>
        <w:rPr>
          <w:noProof/>
        </w:rPr>
        <w:t xml:space="preserve">     </w:t>
      </w:r>
      <w:r w:rsidR="00F7594E" w:rsidRPr="00F7594E">
        <w:rPr>
          <w:bCs/>
          <w:noProof/>
          <w:lang w:val="en-US"/>
        </w:rPr>
        <w:drawing>
          <wp:inline distT="0" distB="0" distL="0" distR="0" wp14:anchorId="784D5757" wp14:editId="07404AF9">
            <wp:extent cx="2856711" cy="2248856"/>
            <wp:effectExtent l="0" t="0" r="1270" b="0"/>
            <wp:docPr id="2036769089"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69089" name="Picture 1" descr="A graph of a number of data&#10;&#10;Description automatically generated with medium confidence"/>
                    <pic:cNvPicPr/>
                  </pic:nvPicPr>
                  <pic:blipFill>
                    <a:blip r:embed="rId7"/>
                    <a:stretch>
                      <a:fillRect/>
                    </a:stretch>
                  </pic:blipFill>
                  <pic:spPr>
                    <a:xfrm>
                      <a:off x="0" y="0"/>
                      <a:ext cx="2878889" cy="2266315"/>
                    </a:xfrm>
                    <a:prstGeom prst="rect">
                      <a:avLst/>
                    </a:prstGeom>
                  </pic:spPr>
                </pic:pic>
              </a:graphicData>
            </a:graphic>
          </wp:inline>
        </w:drawing>
      </w:r>
      <w:r w:rsidR="00F7594E" w:rsidRPr="00F7594E">
        <w:rPr>
          <w:noProof/>
        </w:rPr>
        <w:t xml:space="preserve"> </w:t>
      </w:r>
      <w:r w:rsidR="00F7594E" w:rsidRPr="00F7594E">
        <w:rPr>
          <w:bCs/>
          <w:noProof/>
          <w:lang w:val="en-US"/>
        </w:rPr>
        <w:drawing>
          <wp:inline distT="0" distB="0" distL="0" distR="0" wp14:anchorId="1BCE8330" wp14:editId="46F43589">
            <wp:extent cx="2818875" cy="2269079"/>
            <wp:effectExtent l="0" t="0" r="635" b="4445"/>
            <wp:docPr id="252596495" name="Picture 1" descr="A graph of a number of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596495" name="Picture 1" descr="A graph of a number of numbers and a line&#10;&#10;Description automatically generated"/>
                    <pic:cNvPicPr/>
                  </pic:nvPicPr>
                  <pic:blipFill>
                    <a:blip r:embed="rId8"/>
                    <a:stretch>
                      <a:fillRect/>
                    </a:stretch>
                  </pic:blipFill>
                  <pic:spPr>
                    <a:xfrm>
                      <a:off x="0" y="0"/>
                      <a:ext cx="2882374" cy="2320193"/>
                    </a:xfrm>
                    <a:prstGeom prst="rect">
                      <a:avLst/>
                    </a:prstGeom>
                  </pic:spPr>
                </pic:pic>
              </a:graphicData>
            </a:graphic>
          </wp:inline>
        </w:drawing>
      </w:r>
    </w:p>
    <w:p w14:paraId="6BFE64CE" w14:textId="24678BC1" w:rsidR="00F7594E" w:rsidRDefault="00F7594E" w:rsidP="00D3189C">
      <w:pPr>
        <w:spacing w:after="120"/>
        <w:jc w:val="center"/>
        <w:rPr>
          <w:b/>
          <w:sz w:val="16"/>
          <w:szCs w:val="16"/>
        </w:rPr>
      </w:pPr>
      <w:r w:rsidRPr="00D3189C">
        <w:rPr>
          <w:b/>
          <w:sz w:val="16"/>
          <w:szCs w:val="16"/>
          <w:u w:val="single"/>
        </w:rPr>
        <w:t>Figure</w:t>
      </w:r>
      <w:r w:rsidR="00D3189C">
        <w:rPr>
          <w:b/>
          <w:sz w:val="16"/>
          <w:szCs w:val="16"/>
          <w:u w:val="single"/>
        </w:rPr>
        <w:t xml:space="preserve"> 1</w:t>
      </w:r>
      <w:r w:rsidRPr="00D3189C">
        <w:rPr>
          <w:b/>
          <w:sz w:val="16"/>
          <w:szCs w:val="16"/>
        </w:rPr>
        <w:t xml:space="preserve">: </w:t>
      </w:r>
      <w:r w:rsidR="002B1018">
        <w:rPr>
          <w:b/>
          <w:sz w:val="16"/>
          <w:szCs w:val="16"/>
        </w:rPr>
        <w:t>S</w:t>
      </w:r>
      <w:r w:rsidRPr="00D3189C">
        <w:rPr>
          <w:b/>
          <w:sz w:val="16"/>
          <w:szCs w:val="16"/>
        </w:rPr>
        <w:t xml:space="preserve">imulation results </w:t>
      </w:r>
      <w:r w:rsidR="00885FAF">
        <w:rPr>
          <w:b/>
          <w:sz w:val="16"/>
          <w:szCs w:val="16"/>
        </w:rPr>
        <w:t xml:space="preserve">for 6Rx UE </w:t>
      </w:r>
      <w:r w:rsidR="00D3189C" w:rsidRPr="00D3189C">
        <w:rPr>
          <w:b/>
          <w:sz w:val="16"/>
          <w:szCs w:val="16"/>
        </w:rPr>
        <w:t xml:space="preserve">comparing Rank 4 and Rank 6 under </w:t>
      </w:r>
      <w:proofErr w:type="spellStart"/>
      <w:r w:rsidR="00D3189C" w:rsidRPr="00D3189C">
        <w:rPr>
          <w:b/>
          <w:sz w:val="16"/>
          <w:szCs w:val="16"/>
        </w:rPr>
        <w:t>MediumB</w:t>
      </w:r>
      <w:proofErr w:type="spellEnd"/>
      <w:r w:rsidR="00D3189C" w:rsidRPr="00D3189C">
        <w:rPr>
          <w:b/>
          <w:sz w:val="16"/>
          <w:szCs w:val="16"/>
        </w:rPr>
        <w:t xml:space="preserve"> correlation</w:t>
      </w:r>
      <w:r w:rsidR="002B1018">
        <w:rPr>
          <w:b/>
          <w:sz w:val="16"/>
          <w:szCs w:val="16"/>
        </w:rPr>
        <w:t xml:space="preserve"> in TDLA30-10 channel</w:t>
      </w:r>
    </w:p>
    <w:p w14:paraId="061953C9" w14:textId="77777777" w:rsidR="006C2044" w:rsidRPr="00D3189C" w:rsidRDefault="006C2044" w:rsidP="00D3189C">
      <w:pPr>
        <w:spacing w:after="120"/>
        <w:jc w:val="center"/>
        <w:rPr>
          <w:b/>
          <w:sz w:val="16"/>
          <w:szCs w:val="16"/>
          <w:lang w:val="en-US"/>
        </w:rPr>
      </w:pPr>
    </w:p>
    <w:p w14:paraId="1F1F9E56" w14:textId="4417A30E" w:rsidR="00161957" w:rsidRDefault="00EC4865" w:rsidP="00D46DFA">
      <w:pPr>
        <w:spacing w:after="120"/>
        <w:jc w:val="both"/>
        <w:rPr>
          <w:bCs/>
          <w:lang w:val="en-US"/>
        </w:rPr>
      </w:pPr>
      <w:r>
        <w:rPr>
          <w:bCs/>
          <w:lang w:val="en-US"/>
        </w:rPr>
        <w:t xml:space="preserve">In Figure 1 we compare Rank 4 and Rank 6 under TDLA30-10, </w:t>
      </w:r>
      <w:proofErr w:type="spellStart"/>
      <w:r>
        <w:rPr>
          <w:bCs/>
          <w:lang w:val="en-US"/>
        </w:rPr>
        <w:t>MediumB</w:t>
      </w:r>
      <w:proofErr w:type="spellEnd"/>
      <w:r>
        <w:rPr>
          <w:bCs/>
          <w:lang w:val="en-US"/>
        </w:rPr>
        <w:t xml:space="preserve"> correlation, displaying absolute throughput as the metric. </w:t>
      </w:r>
      <w:r w:rsidR="00D15F8C">
        <w:rPr>
          <w:bCs/>
          <w:lang w:val="en-US"/>
        </w:rPr>
        <w:t xml:space="preserve">We consider the </w:t>
      </w:r>
      <w:proofErr w:type="spellStart"/>
      <w:r w:rsidR="00D15F8C">
        <w:rPr>
          <w:bCs/>
          <w:lang w:val="en-US"/>
        </w:rPr>
        <w:t>MediumB</w:t>
      </w:r>
      <w:proofErr w:type="spellEnd"/>
      <w:r w:rsidR="00D15F8C">
        <w:rPr>
          <w:bCs/>
          <w:lang w:val="en-US"/>
        </w:rPr>
        <w:t xml:space="preserve"> antenna correlation model as an initial and quite conservative approach of what we would expect a handheld UE would resemble. Under this assumption, we already observe that performance gains can only be seen at very low MCS. At this low MCS, </w:t>
      </w:r>
      <w:r w:rsidR="00487D05">
        <w:rPr>
          <w:bCs/>
          <w:lang w:val="en-US"/>
        </w:rPr>
        <w:t xml:space="preserve">we believe </w:t>
      </w:r>
      <w:r w:rsidR="00D15F8C">
        <w:rPr>
          <w:bCs/>
          <w:lang w:val="en-US"/>
        </w:rPr>
        <w:t xml:space="preserve">it is unlikely that network </w:t>
      </w:r>
      <w:r w:rsidR="00487D05">
        <w:rPr>
          <w:bCs/>
          <w:lang w:val="en-US"/>
        </w:rPr>
        <w:t xml:space="preserve">deployments </w:t>
      </w:r>
      <w:r w:rsidR="00D15F8C">
        <w:rPr>
          <w:bCs/>
          <w:lang w:val="en-US"/>
        </w:rPr>
        <w:t xml:space="preserve">would schedule such high ranks such </w:t>
      </w:r>
      <w:r w:rsidR="00487D05">
        <w:rPr>
          <w:bCs/>
          <w:lang w:val="en-US"/>
        </w:rPr>
        <w:t xml:space="preserve">like </w:t>
      </w:r>
      <w:r w:rsidR="00D15F8C">
        <w:rPr>
          <w:bCs/>
          <w:lang w:val="en-US"/>
        </w:rPr>
        <w:t>Rank 4 and Rank 6.</w:t>
      </w:r>
    </w:p>
    <w:p w14:paraId="79F5F8F8" w14:textId="20E12559" w:rsidR="00536BBC" w:rsidRPr="00536BBC" w:rsidRDefault="00536BBC" w:rsidP="008825CB">
      <w:pPr>
        <w:spacing w:after="120"/>
        <w:jc w:val="both"/>
        <w:rPr>
          <w:b/>
          <w:lang w:val="en-US"/>
        </w:rPr>
      </w:pPr>
      <w:r w:rsidRPr="009B188E">
        <w:rPr>
          <w:b/>
          <w:u w:val="single"/>
        </w:rPr>
        <w:t>Observation #</w:t>
      </w:r>
      <w:r>
        <w:rPr>
          <w:b/>
          <w:u w:val="single"/>
        </w:rPr>
        <w:t>3</w:t>
      </w:r>
      <w:r w:rsidRPr="001A3042">
        <w:rPr>
          <w:b/>
        </w:rPr>
        <w:t xml:space="preserve">: </w:t>
      </w:r>
      <w:proofErr w:type="spellStart"/>
      <w:r>
        <w:rPr>
          <w:b/>
        </w:rPr>
        <w:t>MediumB</w:t>
      </w:r>
      <w:proofErr w:type="spellEnd"/>
      <w:r>
        <w:rPr>
          <w:b/>
        </w:rPr>
        <w:t xml:space="preserve"> correlation can be used as a very conservative antenna correlation model of </w:t>
      </w:r>
      <w:r w:rsidR="008F578A">
        <w:rPr>
          <w:b/>
        </w:rPr>
        <w:t xml:space="preserve">the actual antenna correlation that </w:t>
      </w:r>
      <w:r>
        <w:rPr>
          <w:b/>
        </w:rPr>
        <w:t>a handheld UE</w:t>
      </w:r>
      <w:r w:rsidR="008F578A">
        <w:rPr>
          <w:b/>
        </w:rPr>
        <w:t xml:space="preserve"> could achieve</w:t>
      </w:r>
      <w:r w:rsidRPr="001A3042">
        <w:rPr>
          <w:b/>
        </w:rPr>
        <w:t>.</w:t>
      </w:r>
    </w:p>
    <w:p w14:paraId="2733EABD" w14:textId="4F1A5720" w:rsidR="008825CB" w:rsidRPr="00DD6C0C" w:rsidRDefault="008825CB" w:rsidP="00D46DFA">
      <w:pPr>
        <w:spacing w:after="120"/>
        <w:jc w:val="both"/>
        <w:rPr>
          <w:b/>
          <w:lang w:val="en-US"/>
        </w:rPr>
      </w:pPr>
      <w:r w:rsidRPr="009B188E">
        <w:rPr>
          <w:b/>
          <w:u w:val="single"/>
        </w:rPr>
        <w:t>Observation #</w:t>
      </w:r>
      <w:r w:rsidR="00536BBC">
        <w:rPr>
          <w:b/>
          <w:u w:val="single"/>
        </w:rPr>
        <w:t>4</w:t>
      </w:r>
      <w:r w:rsidRPr="001A3042">
        <w:rPr>
          <w:b/>
        </w:rPr>
        <w:t xml:space="preserve">: </w:t>
      </w:r>
      <w:r>
        <w:rPr>
          <w:b/>
        </w:rPr>
        <w:t>S</w:t>
      </w:r>
      <w:r w:rsidRPr="001A3042">
        <w:rPr>
          <w:b/>
        </w:rPr>
        <w:t xml:space="preserve">imulation results </w:t>
      </w:r>
      <w:r w:rsidR="00536BBC">
        <w:rPr>
          <w:b/>
        </w:rPr>
        <w:t xml:space="preserve">under </w:t>
      </w:r>
      <w:r w:rsidR="00487D05">
        <w:rPr>
          <w:b/>
        </w:rPr>
        <w:t xml:space="preserve">our assumed </w:t>
      </w:r>
      <w:proofErr w:type="spellStart"/>
      <w:r w:rsidR="00536BBC">
        <w:rPr>
          <w:b/>
        </w:rPr>
        <w:t>MediumB</w:t>
      </w:r>
      <w:proofErr w:type="spellEnd"/>
      <w:r w:rsidR="00536BBC">
        <w:rPr>
          <w:b/>
        </w:rPr>
        <w:t xml:space="preserve"> correlation</w:t>
      </w:r>
      <w:r>
        <w:rPr>
          <w:b/>
        </w:rPr>
        <w:t xml:space="preserve"> show that </w:t>
      </w:r>
      <w:r w:rsidR="00536BBC">
        <w:rPr>
          <w:b/>
        </w:rPr>
        <w:t xml:space="preserve">Rank 6 outperforms Rank 4 </w:t>
      </w:r>
      <w:r>
        <w:rPr>
          <w:b/>
        </w:rPr>
        <w:t>only at very low MCS where such high</w:t>
      </w:r>
      <w:r w:rsidR="00536BBC">
        <w:rPr>
          <w:b/>
        </w:rPr>
        <w:t>-r</w:t>
      </w:r>
      <w:r>
        <w:rPr>
          <w:b/>
        </w:rPr>
        <w:t xml:space="preserve">ank </w:t>
      </w:r>
      <w:r w:rsidR="00536BBC">
        <w:rPr>
          <w:b/>
        </w:rPr>
        <w:t xml:space="preserve">transmission </w:t>
      </w:r>
      <w:r>
        <w:rPr>
          <w:b/>
        </w:rPr>
        <w:t>is not intended</w:t>
      </w:r>
      <w:r w:rsidRPr="001A3042">
        <w:rPr>
          <w:b/>
        </w:rPr>
        <w:t>.</w:t>
      </w:r>
    </w:p>
    <w:p w14:paraId="34DC497E" w14:textId="282CF020" w:rsidR="00504DEB" w:rsidRDefault="00EC4865" w:rsidP="00D46DFA">
      <w:pPr>
        <w:spacing w:after="120"/>
        <w:jc w:val="both"/>
        <w:rPr>
          <w:bCs/>
          <w:lang w:val="en-US"/>
        </w:rPr>
      </w:pPr>
      <w:r>
        <w:rPr>
          <w:bCs/>
          <w:lang w:val="en-US"/>
        </w:rPr>
        <w:t xml:space="preserve">In addition, </w:t>
      </w:r>
      <w:r w:rsidR="008825CB">
        <w:rPr>
          <w:bCs/>
          <w:lang w:val="en-US"/>
        </w:rPr>
        <w:t xml:space="preserve">we want to </w:t>
      </w:r>
      <w:r>
        <w:rPr>
          <w:bCs/>
          <w:lang w:val="en-US"/>
        </w:rPr>
        <w:t xml:space="preserve">see at which point </w:t>
      </w:r>
      <w:r w:rsidR="008825CB">
        <w:rPr>
          <w:bCs/>
          <w:lang w:val="en-US"/>
        </w:rPr>
        <w:t xml:space="preserve">a </w:t>
      </w:r>
      <w:r>
        <w:rPr>
          <w:bCs/>
          <w:lang w:val="en-US"/>
        </w:rPr>
        <w:t xml:space="preserve">Rank 4 </w:t>
      </w:r>
      <w:r w:rsidR="008825CB">
        <w:rPr>
          <w:bCs/>
          <w:lang w:val="en-US"/>
        </w:rPr>
        <w:t xml:space="preserve">transmission </w:t>
      </w:r>
      <w:r>
        <w:rPr>
          <w:bCs/>
          <w:lang w:val="en-US"/>
        </w:rPr>
        <w:t xml:space="preserve">under </w:t>
      </w:r>
      <w:proofErr w:type="spellStart"/>
      <w:r>
        <w:rPr>
          <w:bCs/>
          <w:lang w:val="en-US"/>
        </w:rPr>
        <w:t>MediumB</w:t>
      </w:r>
      <w:proofErr w:type="spellEnd"/>
      <w:r>
        <w:rPr>
          <w:bCs/>
          <w:lang w:val="en-US"/>
        </w:rPr>
        <w:t xml:space="preserve"> correlation can achieve full throughput.</w:t>
      </w:r>
      <w:r w:rsidR="008825CB">
        <w:rPr>
          <w:bCs/>
          <w:lang w:val="en-US"/>
        </w:rPr>
        <w:t xml:space="preserve"> Figure 2 we </w:t>
      </w:r>
      <w:proofErr w:type="gramStart"/>
      <w:r w:rsidR="008825CB">
        <w:rPr>
          <w:bCs/>
          <w:lang w:val="en-US"/>
        </w:rPr>
        <w:t>shows</w:t>
      </w:r>
      <w:proofErr w:type="gramEnd"/>
      <w:r w:rsidR="008825CB">
        <w:rPr>
          <w:bCs/>
          <w:lang w:val="en-US"/>
        </w:rPr>
        <w:t xml:space="preserve"> this below based on relative throughput.</w:t>
      </w:r>
    </w:p>
    <w:p w14:paraId="40FD8A1C" w14:textId="54CE59C0" w:rsidR="00504DEB" w:rsidRDefault="00EC4865" w:rsidP="00EC4865">
      <w:pPr>
        <w:spacing w:after="120"/>
        <w:jc w:val="center"/>
        <w:rPr>
          <w:bCs/>
          <w:lang w:val="en-US"/>
        </w:rPr>
      </w:pPr>
      <w:r w:rsidRPr="00EC4865">
        <w:rPr>
          <w:bCs/>
          <w:noProof/>
          <w:lang w:val="en-US"/>
        </w:rPr>
        <w:drawing>
          <wp:inline distT="0" distB="0" distL="0" distR="0" wp14:anchorId="18F410C1" wp14:editId="19D20009">
            <wp:extent cx="2834993" cy="2126171"/>
            <wp:effectExtent l="0" t="0" r="0" b="0"/>
            <wp:docPr id="206584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844127" name=""/>
                    <pic:cNvPicPr/>
                  </pic:nvPicPr>
                  <pic:blipFill>
                    <a:blip r:embed="rId9"/>
                    <a:stretch>
                      <a:fillRect/>
                    </a:stretch>
                  </pic:blipFill>
                  <pic:spPr>
                    <a:xfrm>
                      <a:off x="0" y="0"/>
                      <a:ext cx="2907613" cy="2180634"/>
                    </a:xfrm>
                    <a:prstGeom prst="rect">
                      <a:avLst/>
                    </a:prstGeom>
                  </pic:spPr>
                </pic:pic>
              </a:graphicData>
            </a:graphic>
          </wp:inline>
        </w:drawing>
      </w:r>
      <w:r w:rsidRPr="00EC4865">
        <w:rPr>
          <w:bCs/>
          <w:lang w:val="en-US"/>
        </w:rPr>
        <w:t xml:space="preserve"> </w:t>
      </w:r>
    </w:p>
    <w:p w14:paraId="57DDABDA" w14:textId="575E83D0" w:rsidR="00F81EF2" w:rsidRPr="00D3189C" w:rsidRDefault="00F81EF2" w:rsidP="00F81EF2">
      <w:pPr>
        <w:spacing w:after="120"/>
        <w:jc w:val="center"/>
        <w:rPr>
          <w:b/>
          <w:sz w:val="16"/>
          <w:szCs w:val="16"/>
          <w:lang w:val="en-US"/>
        </w:rPr>
      </w:pPr>
      <w:r w:rsidRPr="00D3189C">
        <w:rPr>
          <w:b/>
          <w:sz w:val="16"/>
          <w:szCs w:val="16"/>
          <w:u w:val="single"/>
        </w:rPr>
        <w:t>Figure</w:t>
      </w:r>
      <w:r>
        <w:rPr>
          <w:b/>
          <w:sz w:val="16"/>
          <w:szCs w:val="16"/>
          <w:u w:val="single"/>
        </w:rPr>
        <w:t xml:space="preserve"> 2</w:t>
      </w:r>
      <w:r w:rsidRPr="00D3189C">
        <w:rPr>
          <w:b/>
          <w:sz w:val="16"/>
          <w:szCs w:val="16"/>
        </w:rPr>
        <w:t xml:space="preserve">: </w:t>
      </w:r>
      <w:r w:rsidR="00885FAF">
        <w:rPr>
          <w:b/>
          <w:sz w:val="16"/>
          <w:szCs w:val="16"/>
        </w:rPr>
        <w:t>Relative throughput comparison for</w:t>
      </w:r>
      <w:r w:rsidRPr="00D3189C">
        <w:rPr>
          <w:b/>
          <w:sz w:val="16"/>
          <w:szCs w:val="16"/>
        </w:rPr>
        <w:t xml:space="preserve"> Rank 4 </w:t>
      </w:r>
      <w:r w:rsidR="00885FAF">
        <w:rPr>
          <w:b/>
          <w:sz w:val="16"/>
          <w:szCs w:val="16"/>
        </w:rPr>
        <w:t xml:space="preserve">transmission </w:t>
      </w:r>
      <w:r w:rsidRPr="00D3189C">
        <w:rPr>
          <w:b/>
          <w:sz w:val="16"/>
          <w:szCs w:val="16"/>
        </w:rPr>
        <w:t xml:space="preserve">under </w:t>
      </w:r>
      <w:proofErr w:type="spellStart"/>
      <w:r w:rsidRPr="00D3189C">
        <w:rPr>
          <w:b/>
          <w:sz w:val="16"/>
          <w:szCs w:val="16"/>
        </w:rPr>
        <w:t>MediumB</w:t>
      </w:r>
      <w:proofErr w:type="spellEnd"/>
      <w:r w:rsidRPr="00D3189C">
        <w:rPr>
          <w:b/>
          <w:sz w:val="16"/>
          <w:szCs w:val="16"/>
        </w:rPr>
        <w:t xml:space="preserve"> correlation</w:t>
      </w:r>
      <w:r>
        <w:rPr>
          <w:b/>
          <w:sz w:val="16"/>
          <w:szCs w:val="16"/>
        </w:rPr>
        <w:t xml:space="preserve"> in TDLA30-10 channel</w:t>
      </w:r>
    </w:p>
    <w:p w14:paraId="35EC8220" w14:textId="77777777" w:rsidR="00EC4865" w:rsidRDefault="00EC4865" w:rsidP="00D46DFA">
      <w:pPr>
        <w:spacing w:after="120"/>
        <w:jc w:val="both"/>
        <w:rPr>
          <w:bCs/>
          <w:lang w:val="en-US"/>
        </w:rPr>
      </w:pPr>
    </w:p>
    <w:p w14:paraId="4F24488B" w14:textId="309821F1" w:rsidR="00F81EF2" w:rsidRDefault="008825CB" w:rsidP="00D46DFA">
      <w:pPr>
        <w:spacing w:after="120"/>
        <w:jc w:val="both"/>
        <w:rPr>
          <w:bCs/>
          <w:lang w:val="en-US"/>
        </w:rPr>
      </w:pPr>
      <w:r>
        <w:rPr>
          <w:bCs/>
          <w:lang w:val="en-US"/>
        </w:rPr>
        <w:t xml:space="preserve">As shown, we see that </w:t>
      </w:r>
      <w:r w:rsidR="00EC4865">
        <w:rPr>
          <w:bCs/>
          <w:lang w:val="en-US"/>
        </w:rPr>
        <w:t>even for Rank 4</w:t>
      </w:r>
      <w:r>
        <w:rPr>
          <w:bCs/>
          <w:lang w:val="en-US"/>
        </w:rPr>
        <w:t xml:space="preserve"> the</w:t>
      </w:r>
      <w:r w:rsidR="00EC4865">
        <w:rPr>
          <w:bCs/>
          <w:lang w:val="en-US"/>
        </w:rPr>
        <w:t xml:space="preserve"> full throughput can </w:t>
      </w:r>
      <w:r>
        <w:rPr>
          <w:bCs/>
          <w:lang w:val="en-US"/>
        </w:rPr>
        <w:t xml:space="preserve">only </w:t>
      </w:r>
      <w:r w:rsidR="00EC4865">
        <w:rPr>
          <w:bCs/>
          <w:lang w:val="en-US"/>
        </w:rPr>
        <w:t>be achieved at very low MCS.</w:t>
      </w:r>
      <w:r w:rsidR="00487D05">
        <w:rPr>
          <w:bCs/>
          <w:lang w:val="en-US"/>
        </w:rPr>
        <w:t xml:space="preserve"> However, it is worth noticing that the assumed receiver at this point is a linear MMSE-IRC receiver.</w:t>
      </w:r>
      <w:r>
        <w:rPr>
          <w:bCs/>
          <w:lang w:val="en-US"/>
        </w:rPr>
        <w:t xml:space="preserve">  </w:t>
      </w:r>
    </w:p>
    <w:p w14:paraId="12AB883D" w14:textId="575ADBF6" w:rsidR="00536BBC" w:rsidRPr="00536BBC" w:rsidRDefault="00536BBC" w:rsidP="00D46DFA">
      <w:pPr>
        <w:spacing w:after="120"/>
        <w:jc w:val="both"/>
        <w:rPr>
          <w:b/>
          <w:lang w:val="en-US"/>
        </w:rPr>
      </w:pPr>
      <w:r w:rsidRPr="009B188E">
        <w:rPr>
          <w:b/>
          <w:u w:val="single"/>
        </w:rPr>
        <w:t>Observation #</w:t>
      </w:r>
      <w:r>
        <w:rPr>
          <w:b/>
          <w:u w:val="single"/>
        </w:rPr>
        <w:t>5</w:t>
      </w:r>
      <w:r w:rsidRPr="001A3042">
        <w:rPr>
          <w:b/>
        </w:rPr>
        <w:t xml:space="preserve">: </w:t>
      </w:r>
      <w:r w:rsidR="00487D05">
        <w:rPr>
          <w:b/>
        </w:rPr>
        <w:t xml:space="preserve">Under these assumptions, </w:t>
      </w:r>
      <w:proofErr w:type="gramStart"/>
      <w:r w:rsidR="00DD6C0C">
        <w:rPr>
          <w:b/>
        </w:rPr>
        <w:t>Rank</w:t>
      </w:r>
      <w:proofErr w:type="gramEnd"/>
      <w:r w:rsidR="00DD6C0C">
        <w:rPr>
          <w:b/>
        </w:rPr>
        <w:t xml:space="preserve"> 4 transmission </w:t>
      </w:r>
      <w:r>
        <w:rPr>
          <w:b/>
        </w:rPr>
        <w:t xml:space="preserve">under </w:t>
      </w:r>
      <w:proofErr w:type="spellStart"/>
      <w:r>
        <w:rPr>
          <w:b/>
        </w:rPr>
        <w:t>MediumB</w:t>
      </w:r>
      <w:proofErr w:type="spellEnd"/>
      <w:r>
        <w:rPr>
          <w:b/>
        </w:rPr>
        <w:t xml:space="preserve"> correlation </w:t>
      </w:r>
      <w:r w:rsidR="00DD6C0C">
        <w:rPr>
          <w:b/>
        </w:rPr>
        <w:t>achieves full throughput only at very low MCS</w:t>
      </w:r>
      <w:r w:rsidRPr="001A3042">
        <w:rPr>
          <w:b/>
        </w:rPr>
        <w:t>.</w:t>
      </w:r>
    </w:p>
    <w:p w14:paraId="77D6252E" w14:textId="1265F2DD" w:rsidR="008825CB" w:rsidRPr="001A3042" w:rsidRDefault="008825CB" w:rsidP="008825CB">
      <w:pPr>
        <w:spacing w:after="120"/>
        <w:jc w:val="both"/>
        <w:rPr>
          <w:b/>
          <w:lang w:val="en-US"/>
        </w:rPr>
      </w:pPr>
      <w:r w:rsidRPr="001A3042">
        <w:rPr>
          <w:b/>
          <w:u w:val="single"/>
        </w:rPr>
        <w:t>Proposal #</w:t>
      </w:r>
      <w:r>
        <w:rPr>
          <w:b/>
          <w:u w:val="single"/>
        </w:rPr>
        <w:t>5</w:t>
      </w:r>
      <w:r w:rsidRPr="001A3042">
        <w:rPr>
          <w:b/>
        </w:rPr>
        <w:t xml:space="preserve">: RAN4 to </w:t>
      </w:r>
      <w:r w:rsidR="00DD6C0C">
        <w:rPr>
          <w:b/>
        </w:rPr>
        <w:t xml:space="preserve">limit </w:t>
      </w:r>
      <w:r w:rsidR="00A21FC7">
        <w:rPr>
          <w:b/>
        </w:rPr>
        <w:t xml:space="preserve">to 4 layers </w:t>
      </w:r>
      <w:r w:rsidR="00DD6C0C">
        <w:rPr>
          <w:b/>
        </w:rPr>
        <w:t>the number of MIMO layers in 6Rx</w:t>
      </w:r>
      <w:r w:rsidR="00487D05">
        <w:rPr>
          <w:b/>
        </w:rPr>
        <w:t xml:space="preserve"> unless other simulation assumptions are agreed</w:t>
      </w:r>
      <w:r w:rsidRPr="001A3042">
        <w:rPr>
          <w:b/>
        </w:rPr>
        <w:t>.</w:t>
      </w:r>
    </w:p>
    <w:p w14:paraId="26112B31" w14:textId="77777777" w:rsidR="00F81EF2" w:rsidRDefault="00F81EF2" w:rsidP="00D46DFA">
      <w:pPr>
        <w:spacing w:after="120"/>
        <w:jc w:val="both"/>
        <w:rPr>
          <w:bCs/>
          <w:lang w:val="en-US"/>
        </w:rPr>
      </w:pPr>
    </w:p>
    <w:p w14:paraId="791A70BA" w14:textId="77777777" w:rsidR="00631BC5" w:rsidRDefault="00631BC5" w:rsidP="00D46DFA">
      <w:pPr>
        <w:spacing w:after="120"/>
        <w:jc w:val="both"/>
        <w:rPr>
          <w:bCs/>
          <w:lang w:val="en-US"/>
        </w:rPr>
      </w:pPr>
    </w:p>
    <w:p w14:paraId="359AC493" w14:textId="77777777" w:rsidR="00631BC5" w:rsidRDefault="00631BC5" w:rsidP="00D46DFA">
      <w:pPr>
        <w:spacing w:after="120"/>
        <w:jc w:val="both"/>
        <w:rPr>
          <w:bCs/>
          <w:lang w:val="en-US"/>
        </w:rPr>
      </w:pPr>
    </w:p>
    <w:p w14:paraId="76AEBFDA" w14:textId="43E9FAD2" w:rsidR="00DA38EE" w:rsidRDefault="00DD6C0C" w:rsidP="00D46DFA">
      <w:pPr>
        <w:spacing w:after="120"/>
        <w:jc w:val="both"/>
        <w:rPr>
          <w:bCs/>
          <w:lang w:val="en-US"/>
        </w:rPr>
      </w:pPr>
      <w:r>
        <w:rPr>
          <w:bCs/>
          <w:lang w:val="en-US"/>
        </w:rPr>
        <w:t xml:space="preserve">Finally, for informational purposes, </w:t>
      </w:r>
      <w:r w:rsidR="00DA38EE">
        <w:rPr>
          <w:bCs/>
          <w:lang w:val="en-US"/>
        </w:rPr>
        <w:t>we also present simulation results considering this time no antenna correlation</w:t>
      </w:r>
      <w:r>
        <w:rPr>
          <w:bCs/>
          <w:lang w:val="en-US"/>
        </w:rPr>
        <w:t xml:space="preserve"> in the figure below</w:t>
      </w:r>
      <w:r w:rsidR="00DA38EE">
        <w:rPr>
          <w:bCs/>
          <w:lang w:val="en-US"/>
        </w:rPr>
        <w:t xml:space="preserve">. This case would resemble a FWA device </w:t>
      </w:r>
      <w:r>
        <w:rPr>
          <w:bCs/>
          <w:lang w:val="en-US"/>
        </w:rPr>
        <w:t xml:space="preserve">without </w:t>
      </w:r>
      <w:r w:rsidR="00DA38EE">
        <w:rPr>
          <w:bCs/>
          <w:lang w:val="en-US"/>
        </w:rPr>
        <w:t xml:space="preserve">form factor </w:t>
      </w:r>
      <w:r>
        <w:rPr>
          <w:bCs/>
          <w:lang w:val="en-US"/>
        </w:rPr>
        <w:t>constraints.</w:t>
      </w:r>
    </w:p>
    <w:p w14:paraId="309E0E64" w14:textId="2369F779" w:rsidR="00885FAF" w:rsidRDefault="00885FAF" w:rsidP="002B1018">
      <w:pPr>
        <w:spacing w:after="120"/>
        <w:jc w:val="center"/>
        <w:rPr>
          <w:b/>
          <w:sz w:val="16"/>
          <w:szCs w:val="16"/>
          <w:u w:val="single"/>
        </w:rPr>
      </w:pPr>
      <w:r w:rsidRPr="00885FAF">
        <w:rPr>
          <w:b/>
          <w:noProof/>
          <w:sz w:val="16"/>
          <w:szCs w:val="16"/>
          <w:u w:val="single"/>
        </w:rPr>
        <w:drawing>
          <wp:inline distT="0" distB="0" distL="0" distR="0" wp14:anchorId="33479D65" wp14:editId="76CA6BB4">
            <wp:extent cx="2810733" cy="2107977"/>
            <wp:effectExtent l="0" t="0" r="0" b="635"/>
            <wp:docPr id="1950791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791902" name=""/>
                    <pic:cNvPicPr/>
                  </pic:nvPicPr>
                  <pic:blipFill>
                    <a:blip r:embed="rId10"/>
                    <a:stretch>
                      <a:fillRect/>
                    </a:stretch>
                  </pic:blipFill>
                  <pic:spPr>
                    <a:xfrm>
                      <a:off x="0" y="0"/>
                      <a:ext cx="2863076" cy="2147233"/>
                    </a:xfrm>
                    <a:prstGeom prst="rect">
                      <a:avLst/>
                    </a:prstGeom>
                  </pic:spPr>
                </pic:pic>
              </a:graphicData>
            </a:graphic>
          </wp:inline>
        </w:drawing>
      </w:r>
    </w:p>
    <w:p w14:paraId="015214FB" w14:textId="3C3CA498" w:rsidR="00DA38EE" w:rsidRDefault="002B1018" w:rsidP="00DD6C0C">
      <w:pPr>
        <w:spacing w:after="120"/>
        <w:jc w:val="center"/>
        <w:rPr>
          <w:b/>
          <w:sz w:val="16"/>
          <w:szCs w:val="16"/>
        </w:rPr>
      </w:pPr>
      <w:r w:rsidRPr="00D3189C">
        <w:rPr>
          <w:b/>
          <w:sz w:val="16"/>
          <w:szCs w:val="16"/>
          <w:u w:val="single"/>
        </w:rPr>
        <w:t>Figure</w:t>
      </w:r>
      <w:r>
        <w:rPr>
          <w:b/>
          <w:sz w:val="16"/>
          <w:szCs w:val="16"/>
          <w:u w:val="single"/>
        </w:rPr>
        <w:t xml:space="preserve"> </w:t>
      </w:r>
      <w:r w:rsidR="00F81EF2">
        <w:rPr>
          <w:b/>
          <w:sz w:val="16"/>
          <w:szCs w:val="16"/>
          <w:u w:val="single"/>
        </w:rPr>
        <w:t>3</w:t>
      </w:r>
      <w:r w:rsidRPr="00D3189C">
        <w:rPr>
          <w:b/>
          <w:sz w:val="16"/>
          <w:szCs w:val="16"/>
        </w:rPr>
        <w:t xml:space="preserve">: </w:t>
      </w:r>
      <w:r>
        <w:rPr>
          <w:b/>
          <w:sz w:val="16"/>
          <w:szCs w:val="16"/>
        </w:rPr>
        <w:t>S</w:t>
      </w:r>
      <w:r w:rsidRPr="00D3189C">
        <w:rPr>
          <w:b/>
          <w:sz w:val="16"/>
          <w:szCs w:val="16"/>
        </w:rPr>
        <w:t xml:space="preserve">imulation results comparing Rank 4 and Rank 6 under </w:t>
      </w:r>
      <w:r w:rsidR="00D15F8C">
        <w:rPr>
          <w:b/>
          <w:sz w:val="16"/>
          <w:szCs w:val="16"/>
        </w:rPr>
        <w:t>Low</w:t>
      </w:r>
      <w:r w:rsidRPr="00D3189C">
        <w:rPr>
          <w:b/>
          <w:sz w:val="16"/>
          <w:szCs w:val="16"/>
        </w:rPr>
        <w:t xml:space="preserve"> correlation</w:t>
      </w:r>
      <w:r>
        <w:rPr>
          <w:b/>
          <w:sz w:val="16"/>
          <w:szCs w:val="16"/>
        </w:rPr>
        <w:t xml:space="preserve"> in TDLA30-10 channel</w:t>
      </w:r>
    </w:p>
    <w:p w14:paraId="1C504A4B" w14:textId="77777777" w:rsidR="006C2044" w:rsidRPr="00DD6C0C" w:rsidRDefault="006C2044" w:rsidP="00DD6C0C">
      <w:pPr>
        <w:spacing w:after="120"/>
        <w:jc w:val="center"/>
        <w:rPr>
          <w:b/>
          <w:sz w:val="16"/>
          <w:szCs w:val="16"/>
          <w:lang w:val="en-US"/>
        </w:rPr>
      </w:pPr>
    </w:p>
    <w:p w14:paraId="19175C67" w14:textId="5612E6C9" w:rsidR="00AD70DB" w:rsidRDefault="00DA38EE" w:rsidP="00D46DFA">
      <w:pPr>
        <w:spacing w:after="120"/>
        <w:jc w:val="both"/>
        <w:rPr>
          <w:bCs/>
          <w:lang w:val="en-US"/>
        </w:rPr>
      </w:pPr>
      <w:r>
        <w:rPr>
          <w:bCs/>
          <w:lang w:val="en-US"/>
        </w:rPr>
        <w:t xml:space="preserve">As </w:t>
      </w:r>
      <w:r w:rsidR="00DD6C0C">
        <w:rPr>
          <w:bCs/>
          <w:lang w:val="en-US"/>
        </w:rPr>
        <w:t xml:space="preserve">show, </w:t>
      </w:r>
      <w:r>
        <w:rPr>
          <w:bCs/>
          <w:lang w:val="en-US"/>
        </w:rPr>
        <w:t xml:space="preserve">removing antenna correlation from the problem </w:t>
      </w:r>
      <w:r w:rsidR="00F54300">
        <w:rPr>
          <w:bCs/>
          <w:lang w:val="en-US"/>
        </w:rPr>
        <w:t xml:space="preserve">increases the MCS values at which we can expect </w:t>
      </w:r>
      <w:r w:rsidR="00AD70DB">
        <w:rPr>
          <w:bCs/>
          <w:lang w:val="en-US"/>
        </w:rPr>
        <w:t>reasonable performance. In the figure above, we restrict ourselves to MCSs taken from the 64QAM table only. Here we see that even MCS23 cannot achieve full throughput below the 30dB mark for Rank 6 transmission, which further supports our conclusion.</w:t>
      </w:r>
      <w:r w:rsidR="00487D05">
        <w:rPr>
          <w:bCs/>
          <w:lang w:val="en-US"/>
        </w:rPr>
        <w:t xml:space="preserve"> However, other simulation assumptions may show more positive results.</w:t>
      </w: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200ACBD" w14:textId="77777777" w:rsidR="00646C84" w:rsidRDefault="00646C84" w:rsidP="00646C84">
      <w:pPr>
        <w:spacing w:after="120"/>
      </w:pPr>
      <w:r>
        <w:t>Our observations and proposals are summarized below:</w:t>
      </w:r>
    </w:p>
    <w:p w14:paraId="593B85E6" w14:textId="77777777" w:rsidR="009F1BF9" w:rsidRDefault="009F1BF9" w:rsidP="009F1BF9">
      <w:pPr>
        <w:spacing w:after="120"/>
        <w:jc w:val="both"/>
        <w:rPr>
          <w:b/>
          <w:bCs/>
          <w:u w:val="single"/>
          <w:lang w:val="en-US"/>
        </w:rPr>
      </w:pPr>
      <w:r w:rsidRPr="00DD4F96">
        <w:rPr>
          <w:b/>
          <w:bCs/>
          <w:u w:val="single"/>
          <w:lang w:val="en-US"/>
        </w:rPr>
        <w:t>Observation #</w:t>
      </w:r>
      <w:r w:rsidRPr="00897A23">
        <w:rPr>
          <w:b/>
          <w:bCs/>
          <w:u w:val="single"/>
          <w:lang w:val="en-US"/>
        </w:rPr>
        <w:t>1</w:t>
      </w:r>
      <w:r w:rsidRPr="00DD4F96">
        <w:rPr>
          <w:b/>
          <w:bCs/>
          <w:lang w:val="en-US"/>
        </w:rPr>
        <w:t xml:space="preserve">: </w:t>
      </w:r>
      <w:r>
        <w:rPr>
          <w:b/>
          <w:bCs/>
          <w:lang w:val="en-US"/>
        </w:rPr>
        <w:t>Common assumptions for Tx EVM are 6% for QPSK/16QAM and 3% for 256QAM.</w:t>
      </w:r>
    </w:p>
    <w:p w14:paraId="15C750DA" w14:textId="5B8CAD68" w:rsidR="00CA610B" w:rsidRPr="00CA610B" w:rsidRDefault="009F1BF9" w:rsidP="009F1BF9">
      <w:pPr>
        <w:spacing w:after="120"/>
        <w:jc w:val="both"/>
        <w:rPr>
          <w:b/>
          <w:lang w:val="en-US"/>
        </w:rPr>
      </w:pPr>
      <w:r>
        <w:rPr>
          <w:b/>
          <w:bCs/>
          <w:u w:val="single"/>
          <w:lang w:val="en-US"/>
        </w:rPr>
        <w:t>Proposal</w:t>
      </w:r>
      <w:r w:rsidRPr="00DD4F96">
        <w:rPr>
          <w:b/>
          <w:bCs/>
          <w:u w:val="single"/>
          <w:lang w:val="en-US"/>
        </w:rPr>
        <w:t xml:space="preserve"> #</w:t>
      </w:r>
      <w:r w:rsidRPr="00897A23">
        <w:rPr>
          <w:b/>
          <w:bCs/>
          <w:u w:val="single"/>
          <w:lang w:val="en-US"/>
        </w:rPr>
        <w:t>1</w:t>
      </w:r>
      <w:r w:rsidRPr="00DD4F96">
        <w:rPr>
          <w:b/>
          <w:bCs/>
          <w:lang w:val="en-US"/>
        </w:rPr>
        <w:t xml:space="preserve">: </w:t>
      </w:r>
      <w:r>
        <w:rPr>
          <w:b/>
          <w:bCs/>
          <w:lang w:val="en-US"/>
        </w:rPr>
        <w:t>Postpone discussion on whether to tighten BS EVM requirements after simulation assumptions are agreed and interested companies have reported simulation results and conclusions.</w:t>
      </w:r>
    </w:p>
    <w:p w14:paraId="77A40F8D" w14:textId="77777777" w:rsidR="009F1BF9" w:rsidRPr="001F2A3F" w:rsidRDefault="009F1BF9" w:rsidP="009F1BF9">
      <w:pPr>
        <w:spacing w:after="120"/>
        <w:jc w:val="both"/>
        <w:rPr>
          <w:b/>
          <w:bCs/>
          <w:u w:val="single"/>
          <w:lang w:val="en-US"/>
        </w:rPr>
      </w:pPr>
      <w:r w:rsidRPr="001F2A3F">
        <w:rPr>
          <w:b/>
          <w:bCs/>
          <w:u w:val="single"/>
          <w:lang w:val="en-US"/>
        </w:rPr>
        <w:t>Observation #</w:t>
      </w:r>
      <w:r>
        <w:rPr>
          <w:b/>
          <w:bCs/>
          <w:u w:val="single"/>
          <w:lang w:val="en-US"/>
        </w:rPr>
        <w:t>2</w:t>
      </w:r>
      <w:r w:rsidRPr="001F2A3F">
        <w:rPr>
          <w:b/>
          <w:bCs/>
          <w:lang w:val="en-US"/>
        </w:rPr>
        <w:t xml:space="preserve">: As per WID, </w:t>
      </w:r>
      <w:r w:rsidRPr="001F2A3F">
        <w:rPr>
          <w:b/>
          <w:bCs/>
        </w:rPr>
        <w:t>the specified requirements can be applicable to both handheld UE and FWA devices</w:t>
      </w:r>
      <w:r>
        <w:rPr>
          <w:b/>
          <w:bCs/>
        </w:rPr>
        <w:t>.</w:t>
      </w:r>
    </w:p>
    <w:p w14:paraId="4B99CDFC" w14:textId="6BF58EE1" w:rsidR="00CA610B" w:rsidRDefault="009F1BF9" w:rsidP="009F1BF9">
      <w:pPr>
        <w:spacing w:after="60"/>
        <w:jc w:val="both"/>
        <w:rPr>
          <w:b/>
          <w:bCs/>
          <w:lang w:val="en-US"/>
        </w:rPr>
      </w:pPr>
      <w:r w:rsidRPr="00DD4F96">
        <w:rPr>
          <w:b/>
          <w:bCs/>
          <w:u w:val="single"/>
          <w:lang w:val="en-US"/>
        </w:rPr>
        <w:t>Proposal #</w:t>
      </w:r>
      <w:r>
        <w:rPr>
          <w:b/>
          <w:bCs/>
          <w:u w:val="single"/>
          <w:lang w:val="en-US"/>
        </w:rPr>
        <w:t>2</w:t>
      </w:r>
      <w:r w:rsidRPr="00DD4F96">
        <w:rPr>
          <w:b/>
          <w:bCs/>
          <w:lang w:val="en-US"/>
        </w:rPr>
        <w:t>:</w:t>
      </w:r>
      <w:r w:rsidRPr="001E37BE">
        <w:rPr>
          <w:b/>
          <w:bCs/>
          <w:lang w:val="en-US"/>
        </w:rPr>
        <w:t xml:space="preserve"> </w:t>
      </w:r>
      <w:r>
        <w:rPr>
          <w:b/>
          <w:bCs/>
          <w:lang w:val="en-US"/>
        </w:rPr>
        <w:t xml:space="preserve">RAN4 should initially define a single set of demodulation requirements that apply to </w:t>
      </w:r>
      <w:r w:rsidRPr="001F2A3F">
        <w:rPr>
          <w:b/>
          <w:bCs/>
        </w:rPr>
        <w:t>both handheld UE and FWA devices</w:t>
      </w:r>
      <w:r>
        <w:rPr>
          <w:b/>
          <w:bCs/>
          <w:lang w:val="en-US"/>
        </w:rPr>
        <w:t>.</w:t>
      </w:r>
    </w:p>
    <w:p w14:paraId="522DFF87" w14:textId="77777777" w:rsidR="009F1BF9" w:rsidRPr="001A3042" w:rsidRDefault="009F1BF9" w:rsidP="009F1BF9">
      <w:pPr>
        <w:spacing w:after="120"/>
        <w:jc w:val="both"/>
        <w:rPr>
          <w:b/>
          <w:bCs/>
        </w:rPr>
      </w:pPr>
      <w:r w:rsidRPr="00C330E4">
        <w:rPr>
          <w:b/>
          <w:bCs/>
          <w:u w:val="single"/>
          <w:lang w:val="en-US"/>
        </w:rPr>
        <w:t>Proposal #3</w:t>
      </w:r>
      <w:r w:rsidRPr="00C330E4">
        <w:rPr>
          <w:b/>
          <w:bCs/>
          <w:lang w:val="en-US"/>
        </w:rPr>
        <w:t xml:space="preserve">: </w:t>
      </w:r>
      <w:r w:rsidRPr="00875917">
        <w:rPr>
          <w:b/>
          <w:bCs/>
        </w:rPr>
        <w:t xml:space="preserve">RAN4 to </w:t>
      </w:r>
      <w:r>
        <w:rPr>
          <w:b/>
          <w:bCs/>
        </w:rPr>
        <w:t>confirm</w:t>
      </w:r>
      <w:r w:rsidRPr="00C330E4">
        <w:rPr>
          <w:b/>
          <w:bCs/>
        </w:rPr>
        <w:t xml:space="preserve"> that </w:t>
      </w:r>
      <w:r w:rsidRPr="00875917">
        <w:rPr>
          <w:b/>
          <w:bCs/>
        </w:rPr>
        <w:t xml:space="preserve">6-Layer support </w:t>
      </w:r>
      <w:r w:rsidRPr="00C330E4">
        <w:rPr>
          <w:b/>
          <w:bCs/>
        </w:rPr>
        <w:t>is</w:t>
      </w:r>
      <w:r w:rsidRPr="00875917">
        <w:rPr>
          <w:b/>
          <w:bCs/>
        </w:rPr>
        <w:t xml:space="preserve"> an optional feature.</w:t>
      </w:r>
    </w:p>
    <w:p w14:paraId="1C432280" w14:textId="7B0992A4" w:rsidR="009F1BF9" w:rsidRPr="001A3042" w:rsidRDefault="009F1BF9" w:rsidP="009F1BF9">
      <w:pPr>
        <w:spacing w:after="120"/>
        <w:jc w:val="both"/>
        <w:rPr>
          <w:b/>
          <w:lang w:val="en-US"/>
        </w:rPr>
      </w:pPr>
      <w:r w:rsidRPr="001A3042">
        <w:rPr>
          <w:b/>
          <w:u w:val="single"/>
        </w:rPr>
        <w:t>Proposal #</w:t>
      </w:r>
      <w:r>
        <w:rPr>
          <w:b/>
          <w:u w:val="single"/>
        </w:rPr>
        <w:t>4</w:t>
      </w:r>
      <w:r w:rsidRPr="001A3042">
        <w:rPr>
          <w:b/>
        </w:rPr>
        <w:t>: RAN4 to consider the following baseline PDSCH simulation assumptions</w:t>
      </w:r>
      <w:r>
        <w:rPr>
          <w:b/>
        </w:rPr>
        <w:t xml:space="preserve"> (table above)</w:t>
      </w:r>
      <w:r w:rsidRPr="001A3042">
        <w:rPr>
          <w:b/>
        </w:rPr>
        <w:t>.</w:t>
      </w:r>
    </w:p>
    <w:p w14:paraId="3C84BFB1" w14:textId="77777777" w:rsidR="009F1BF9" w:rsidRPr="00536BBC" w:rsidRDefault="009F1BF9" w:rsidP="009F1BF9">
      <w:pPr>
        <w:spacing w:after="120"/>
        <w:jc w:val="both"/>
        <w:rPr>
          <w:b/>
          <w:lang w:val="en-US"/>
        </w:rPr>
      </w:pPr>
      <w:r w:rsidRPr="009B188E">
        <w:rPr>
          <w:b/>
          <w:u w:val="single"/>
        </w:rPr>
        <w:t>Observation #</w:t>
      </w:r>
      <w:r>
        <w:rPr>
          <w:b/>
          <w:u w:val="single"/>
        </w:rPr>
        <w:t>3</w:t>
      </w:r>
      <w:r w:rsidRPr="001A3042">
        <w:rPr>
          <w:b/>
        </w:rPr>
        <w:t xml:space="preserve">: </w:t>
      </w:r>
      <w:proofErr w:type="spellStart"/>
      <w:r>
        <w:rPr>
          <w:b/>
        </w:rPr>
        <w:t>MediumB</w:t>
      </w:r>
      <w:proofErr w:type="spellEnd"/>
      <w:r>
        <w:rPr>
          <w:b/>
        </w:rPr>
        <w:t xml:space="preserve"> correlation can be used as a very conservative antenna correlation model of the actual antenna correlation that a handheld UE could achieve</w:t>
      </w:r>
      <w:r w:rsidRPr="001A3042">
        <w:rPr>
          <w:b/>
        </w:rPr>
        <w:t>.</w:t>
      </w:r>
    </w:p>
    <w:p w14:paraId="75CFAF67" w14:textId="77777777" w:rsidR="00487D05" w:rsidRPr="00DD6C0C" w:rsidRDefault="00487D05" w:rsidP="00487D05">
      <w:pPr>
        <w:spacing w:after="120"/>
        <w:jc w:val="both"/>
        <w:rPr>
          <w:b/>
          <w:lang w:val="en-US"/>
        </w:rPr>
      </w:pPr>
      <w:r w:rsidRPr="009B188E">
        <w:rPr>
          <w:b/>
          <w:u w:val="single"/>
        </w:rPr>
        <w:t>Observation #</w:t>
      </w:r>
      <w:r>
        <w:rPr>
          <w:b/>
          <w:u w:val="single"/>
        </w:rPr>
        <w:t>4</w:t>
      </w:r>
      <w:r w:rsidRPr="001A3042">
        <w:rPr>
          <w:b/>
        </w:rPr>
        <w:t xml:space="preserve">: </w:t>
      </w:r>
      <w:r>
        <w:rPr>
          <w:b/>
        </w:rPr>
        <w:t>S</w:t>
      </w:r>
      <w:r w:rsidRPr="001A3042">
        <w:rPr>
          <w:b/>
        </w:rPr>
        <w:t xml:space="preserve">imulation results </w:t>
      </w:r>
      <w:r>
        <w:rPr>
          <w:b/>
        </w:rPr>
        <w:t xml:space="preserve">under our assumed </w:t>
      </w:r>
      <w:proofErr w:type="spellStart"/>
      <w:r>
        <w:rPr>
          <w:b/>
        </w:rPr>
        <w:t>MediumB</w:t>
      </w:r>
      <w:proofErr w:type="spellEnd"/>
      <w:r>
        <w:rPr>
          <w:b/>
        </w:rPr>
        <w:t xml:space="preserve"> correlation show that Rank 6 outperforms Rank 4 only at very low MCS where such high-rank transmission is not intended</w:t>
      </w:r>
      <w:r w:rsidRPr="001A3042">
        <w:rPr>
          <w:b/>
        </w:rPr>
        <w:t>.</w:t>
      </w:r>
    </w:p>
    <w:p w14:paraId="14B70F26" w14:textId="77777777" w:rsidR="00487D05" w:rsidRPr="00536BBC" w:rsidRDefault="00487D05" w:rsidP="00487D05">
      <w:pPr>
        <w:spacing w:after="120"/>
        <w:jc w:val="both"/>
        <w:rPr>
          <w:b/>
          <w:lang w:val="en-US"/>
        </w:rPr>
      </w:pPr>
      <w:r w:rsidRPr="009B188E">
        <w:rPr>
          <w:b/>
          <w:u w:val="single"/>
        </w:rPr>
        <w:t>Observation #</w:t>
      </w:r>
      <w:r>
        <w:rPr>
          <w:b/>
          <w:u w:val="single"/>
        </w:rPr>
        <w:t>5</w:t>
      </w:r>
      <w:r w:rsidRPr="001A3042">
        <w:rPr>
          <w:b/>
        </w:rPr>
        <w:t xml:space="preserve">: </w:t>
      </w:r>
      <w:r>
        <w:rPr>
          <w:b/>
        </w:rPr>
        <w:t xml:space="preserve">Under these assumptions, </w:t>
      </w:r>
      <w:proofErr w:type="gramStart"/>
      <w:r>
        <w:rPr>
          <w:b/>
        </w:rPr>
        <w:t>Rank</w:t>
      </w:r>
      <w:proofErr w:type="gramEnd"/>
      <w:r>
        <w:rPr>
          <w:b/>
        </w:rPr>
        <w:t xml:space="preserve"> 4 transmission under </w:t>
      </w:r>
      <w:proofErr w:type="spellStart"/>
      <w:r>
        <w:rPr>
          <w:b/>
        </w:rPr>
        <w:t>MediumB</w:t>
      </w:r>
      <w:proofErr w:type="spellEnd"/>
      <w:r>
        <w:rPr>
          <w:b/>
        </w:rPr>
        <w:t xml:space="preserve"> correlation achieves full throughput only at very low MCS</w:t>
      </w:r>
      <w:r w:rsidRPr="001A3042">
        <w:rPr>
          <w:b/>
        </w:rPr>
        <w:t>.</w:t>
      </w:r>
    </w:p>
    <w:p w14:paraId="73055071" w14:textId="4CF77058" w:rsidR="009F1BF9" w:rsidRPr="009F1BF9" w:rsidRDefault="00487D05" w:rsidP="009F1BF9">
      <w:pPr>
        <w:spacing w:after="120"/>
        <w:jc w:val="both"/>
        <w:rPr>
          <w:b/>
          <w:lang w:val="en-US"/>
        </w:rPr>
      </w:pPr>
      <w:r w:rsidRPr="001A3042">
        <w:rPr>
          <w:b/>
          <w:u w:val="single"/>
        </w:rPr>
        <w:t>Proposal #</w:t>
      </w:r>
      <w:r>
        <w:rPr>
          <w:b/>
          <w:u w:val="single"/>
        </w:rPr>
        <w:t>5</w:t>
      </w:r>
      <w:r w:rsidRPr="001A3042">
        <w:rPr>
          <w:b/>
        </w:rPr>
        <w:t xml:space="preserve">: RAN4 to </w:t>
      </w:r>
      <w:r>
        <w:rPr>
          <w:b/>
        </w:rPr>
        <w:t>limit to 4 layers the number of MIMO layers in 6Rx unless other simulation assumptions are agreed</w:t>
      </w:r>
      <w:r w:rsidRPr="001A3042">
        <w:rPr>
          <w:b/>
        </w:rPr>
        <w: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71B65FF4" w14:textId="53BDEC90" w:rsidR="00521B94" w:rsidRPr="00785625" w:rsidRDefault="00785625" w:rsidP="00785625">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521B94" w:rsidRPr="00785625" w:rsidSect="006708C2">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EE91E" w14:textId="77777777" w:rsidR="00093752" w:rsidRDefault="00093752" w:rsidP="000A231E">
      <w:pPr>
        <w:spacing w:after="0"/>
      </w:pPr>
      <w:r>
        <w:separator/>
      </w:r>
    </w:p>
  </w:endnote>
  <w:endnote w:type="continuationSeparator" w:id="0">
    <w:p w14:paraId="5C84F9AC" w14:textId="77777777" w:rsidR="00093752" w:rsidRDefault="0009375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F186D" w14:textId="77777777" w:rsidR="00093752" w:rsidRDefault="00093752" w:rsidP="000A231E">
      <w:pPr>
        <w:spacing w:after="0"/>
      </w:pPr>
      <w:r>
        <w:separator/>
      </w:r>
    </w:p>
  </w:footnote>
  <w:footnote w:type="continuationSeparator" w:id="0">
    <w:p w14:paraId="0FDD6619" w14:textId="77777777" w:rsidR="00093752" w:rsidRDefault="0009375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1"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3"/>
  </w:num>
  <w:num w:numId="2" w16cid:durableId="1854997855">
    <w:abstractNumId w:val="37"/>
  </w:num>
  <w:num w:numId="3" w16cid:durableId="2126580217">
    <w:abstractNumId w:val="13"/>
  </w:num>
  <w:num w:numId="4" w16cid:durableId="1199469603">
    <w:abstractNumId w:val="28"/>
  </w:num>
  <w:num w:numId="5" w16cid:durableId="976184863">
    <w:abstractNumId w:val="4"/>
  </w:num>
  <w:num w:numId="6" w16cid:durableId="1696036931">
    <w:abstractNumId w:val="45"/>
  </w:num>
  <w:num w:numId="7" w16cid:durableId="686516209">
    <w:abstractNumId w:val="14"/>
  </w:num>
  <w:num w:numId="8" w16cid:durableId="2057922014">
    <w:abstractNumId w:val="20"/>
  </w:num>
  <w:num w:numId="9" w16cid:durableId="423838429">
    <w:abstractNumId w:val="2"/>
  </w:num>
  <w:num w:numId="10" w16cid:durableId="187764942">
    <w:abstractNumId w:val="32"/>
  </w:num>
  <w:num w:numId="11" w16cid:durableId="199171740">
    <w:abstractNumId w:val="42"/>
  </w:num>
  <w:num w:numId="12" w16cid:durableId="503710582">
    <w:abstractNumId w:val="24"/>
  </w:num>
  <w:num w:numId="13" w16cid:durableId="308099533">
    <w:abstractNumId w:val="30"/>
  </w:num>
  <w:num w:numId="14" w16cid:durableId="473568304">
    <w:abstractNumId w:val="43"/>
  </w:num>
  <w:num w:numId="15" w16cid:durableId="2077511674">
    <w:abstractNumId w:val="31"/>
  </w:num>
  <w:num w:numId="16" w16cid:durableId="349531655">
    <w:abstractNumId w:val="19"/>
  </w:num>
  <w:num w:numId="17" w16cid:durableId="270358942">
    <w:abstractNumId w:val="9"/>
  </w:num>
  <w:num w:numId="18" w16cid:durableId="1039084338">
    <w:abstractNumId w:val="11"/>
  </w:num>
  <w:num w:numId="19" w16cid:durableId="61804329">
    <w:abstractNumId w:val="18"/>
  </w:num>
  <w:num w:numId="20" w16cid:durableId="1885097479">
    <w:abstractNumId w:val="29"/>
  </w:num>
  <w:num w:numId="21" w16cid:durableId="1065832254">
    <w:abstractNumId w:val="33"/>
  </w:num>
  <w:num w:numId="22" w16cid:durableId="237836214">
    <w:abstractNumId w:val="1"/>
  </w:num>
  <w:num w:numId="23" w16cid:durableId="1980265343">
    <w:abstractNumId w:val="12"/>
  </w:num>
  <w:num w:numId="24" w16cid:durableId="1454248970">
    <w:abstractNumId w:val="8"/>
  </w:num>
  <w:num w:numId="25" w16cid:durableId="388118187">
    <w:abstractNumId w:val="25"/>
  </w:num>
  <w:num w:numId="26" w16cid:durableId="246496306">
    <w:abstractNumId w:val="46"/>
  </w:num>
  <w:num w:numId="27" w16cid:durableId="476263457">
    <w:abstractNumId w:val="7"/>
  </w:num>
  <w:num w:numId="28" w16cid:durableId="916787262">
    <w:abstractNumId w:val="22"/>
  </w:num>
  <w:num w:numId="29" w16cid:durableId="597130908">
    <w:abstractNumId w:val="40"/>
  </w:num>
  <w:num w:numId="30" w16cid:durableId="643310922">
    <w:abstractNumId w:val="26"/>
  </w:num>
  <w:num w:numId="31" w16cid:durableId="1770274252">
    <w:abstractNumId w:val="34"/>
  </w:num>
  <w:num w:numId="32" w16cid:durableId="1813595596">
    <w:abstractNumId w:val="21"/>
  </w:num>
  <w:num w:numId="33" w16cid:durableId="1140462402">
    <w:abstractNumId w:val="10"/>
  </w:num>
  <w:num w:numId="34" w16cid:durableId="1328242483">
    <w:abstractNumId w:val="27"/>
  </w:num>
  <w:num w:numId="35" w16cid:durableId="1573276893">
    <w:abstractNumId w:val="35"/>
  </w:num>
  <w:num w:numId="36" w16cid:durableId="1664813524">
    <w:abstractNumId w:val="17"/>
  </w:num>
  <w:num w:numId="37" w16cid:durableId="225460277">
    <w:abstractNumId w:val="36"/>
  </w:num>
  <w:num w:numId="38" w16cid:durableId="1271624333">
    <w:abstractNumId w:val="39"/>
  </w:num>
  <w:num w:numId="39" w16cid:durableId="1674458176">
    <w:abstractNumId w:val="44"/>
  </w:num>
  <w:num w:numId="40" w16cid:durableId="506218438">
    <w:abstractNumId w:val="38"/>
  </w:num>
  <w:num w:numId="41" w16cid:durableId="1221791576">
    <w:abstractNumId w:val="41"/>
  </w:num>
  <w:num w:numId="42" w16cid:durableId="2088964320">
    <w:abstractNumId w:val="16"/>
  </w:num>
  <w:num w:numId="43" w16cid:durableId="2058123482">
    <w:abstractNumId w:val="0"/>
  </w:num>
  <w:num w:numId="44" w16cid:durableId="1579245648">
    <w:abstractNumId w:val="15"/>
  </w:num>
  <w:num w:numId="45" w16cid:durableId="1620647008">
    <w:abstractNumId w:val="47"/>
  </w:num>
  <w:num w:numId="46" w16cid:durableId="20666268">
    <w:abstractNumId w:val="48"/>
  </w:num>
  <w:num w:numId="47" w16cid:durableId="1021972387">
    <w:abstractNumId w:val="3"/>
  </w:num>
  <w:num w:numId="48" w16cid:durableId="2133668486">
    <w:abstractNumId w:val="6"/>
  </w:num>
  <w:num w:numId="49" w16cid:durableId="107437711">
    <w:abstractNumId w:val="5"/>
  </w:num>
  <w:num w:numId="50" w16cid:durableId="29564299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531D"/>
    <w:rsid w:val="00006387"/>
    <w:rsid w:val="00006FCE"/>
    <w:rsid w:val="00011F9E"/>
    <w:rsid w:val="00015735"/>
    <w:rsid w:val="00015CEF"/>
    <w:rsid w:val="00015DFB"/>
    <w:rsid w:val="00022297"/>
    <w:rsid w:val="00023604"/>
    <w:rsid w:val="00025175"/>
    <w:rsid w:val="00026B43"/>
    <w:rsid w:val="00026BC6"/>
    <w:rsid w:val="000271F9"/>
    <w:rsid w:val="000355F5"/>
    <w:rsid w:val="000368AE"/>
    <w:rsid w:val="000416F2"/>
    <w:rsid w:val="00042103"/>
    <w:rsid w:val="000467CD"/>
    <w:rsid w:val="000555E2"/>
    <w:rsid w:val="000556AE"/>
    <w:rsid w:val="00060164"/>
    <w:rsid w:val="00061B73"/>
    <w:rsid w:val="00070960"/>
    <w:rsid w:val="00071642"/>
    <w:rsid w:val="00071A5F"/>
    <w:rsid w:val="0007243E"/>
    <w:rsid w:val="00072868"/>
    <w:rsid w:val="00072DFA"/>
    <w:rsid w:val="000730C6"/>
    <w:rsid w:val="00075B91"/>
    <w:rsid w:val="00075C68"/>
    <w:rsid w:val="00076EB8"/>
    <w:rsid w:val="00076F2B"/>
    <w:rsid w:val="00076F82"/>
    <w:rsid w:val="00077DBD"/>
    <w:rsid w:val="00080ACB"/>
    <w:rsid w:val="00082857"/>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438C"/>
    <w:rsid w:val="000D0FA9"/>
    <w:rsid w:val="000D2ED1"/>
    <w:rsid w:val="000D46C8"/>
    <w:rsid w:val="000D5A89"/>
    <w:rsid w:val="000E331F"/>
    <w:rsid w:val="000F16C0"/>
    <w:rsid w:val="000F6813"/>
    <w:rsid w:val="00101133"/>
    <w:rsid w:val="00101BF6"/>
    <w:rsid w:val="00103109"/>
    <w:rsid w:val="00103B4F"/>
    <w:rsid w:val="00111BC2"/>
    <w:rsid w:val="001134B2"/>
    <w:rsid w:val="00122452"/>
    <w:rsid w:val="00130B2A"/>
    <w:rsid w:val="00131B4C"/>
    <w:rsid w:val="001341F8"/>
    <w:rsid w:val="0013560D"/>
    <w:rsid w:val="00137298"/>
    <w:rsid w:val="00141F7B"/>
    <w:rsid w:val="00142A44"/>
    <w:rsid w:val="00151825"/>
    <w:rsid w:val="0015262F"/>
    <w:rsid w:val="00153250"/>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3042"/>
    <w:rsid w:val="001A362E"/>
    <w:rsid w:val="001A4263"/>
    <w:rsid w:val="001A48BA"/>
    <w:rsid w:val="001B0EB1"/>
    <w:rsid w:val="001B4039"/>
    <w:rsid w:val="001B6EE6"/>
    <w:rsid w:val="001C0B49"/>
    <w:rsid w:val="001C4999"/>
    <w:rsid w:val="001C4E07"/>
    <w:rsid w:val="001E013C"/>
    <w:rsid w:val="001E1407"/>
    <w:rsid w:val="001E37BE"/>
    <w:rsid w:val="001E397C"/>
    <w:rsid w:val="001E40D6"/>
    <w:rsid w:val="001E6263"/>
    <w:rsid w:val="001E661D"/>
    <w:rsid w:val="001F2A3F"/>
    <w:rsid w:val="001F3227"/>
    <w:rsid w:val="001F4EB6"/>
    <w:rsid w:val="001F64D8"/>
    <w:rsid w:val="002003A9"/>
    <w:rsid w:val="00203030"/>
    <w:rsid w:val="00207257"/>
    <w:rsid w:val="00210944"/>
    <w:rsid w:val="002111EC"/>
    <w:rsid w:val="002138E6"/>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F9F"/>
    <w:rsid w:val="00292C67"/>
    <w:rsid w:val="00293021"/>
    <w:rsid w:val="00294C35"/>
    <w:rsid w:val="002953EC"/>
    <w:rsid w:val="002A09D4"/>
    <w:rsid w:val="002A25E3"/>
    <w:rsid w:val="002A54BF"/>
    <w:rsid w:val="002A56BC"/>
    <w:rsid w:val="002A5B17"/>
    <w:rsid w:val="002A6BEB"/>
    <w:rsid w:val="002B1018"/>
    <w:rsid w:val="002B278E"/>
    <w:rsid w:val="002B4281"/>
    <w:rsid w:val="002B6039"/>
    <w:rsid w:val="002B7B72"/>
    <w:rsid w:val="002C14E5"/>
    <w:rsid w:val="002C1E0C"/>
    <w:rsid w:val="002C255B"/>
    <w:rsid w:val="002C63ED"/>
    <w:rsid w:val="002D16E5"/>
    <w:rsid w:val="002D2590"/>
    <w:rsid w:val="002D2C2E"/>
    <w:rsid w:val="002D57EC"/>
    <w:rsid w:val="002E0431"/>
    <w:rsid w:val="002E23FF"/>
    <w:rsid w:val="002E4E62"/>
    <w:rsid w:val="002E5420"/>
    <w:rsid w:val="002E67AA"/>
    <w:rsid w:val="002F3920"/>
    <w:rsid w:val="002F486B"/>
    <w:rsid w:val="002F4C27"/>
    <w:rsid w:val="002F6EBC"/>
    <w:rsid w:val="00302247"/>
    <w:rsid w:val="003031D1"/>
    <w:rsid w:val="0030546B"/>
    <w:rsid w:val="003100CF"/>
    <w:rsid w:val="00311980"/>
    <w:rsid w:val="003149CD"/>
    <w:rsid w:val="00316847"/>
    <w:rsid w:val="003177BA"/>
    <w:rsid w:val="00320D4C"/>
    <w:rsid w:val="00321F08"/>
    <w:rsid w:val="003252E9"/>
    <w:rsid w:val="003278CD"/>
    <w:rsid w:val="0033030D"/>
    <w:rsid w:val="003374EE"/>
    <w:rsid w:val="00340D19"/>
    <w:rsid w:val="00342C3A"/>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5728"/>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4B1C"/>
    <w:rsid w:val="00405728"/>
    <w:rsid w:val="0040757A"/>
    <w:rsid w:val="00410767"/>
    <w:rsid w:val="00416ED5"/>
    <w:rsid w:val="00421CA6"/>
    <w:rsid w:val="004246E1"/>
    <w:rsid w:val="00427E5B"/>
    <w:rsid w:val="00432715"/>
    <w:rsid w:val="00433705"/>
    <w:rsid w:val="00436CF4"/>
    <w:rsid w:val="0043701E"/>
    <w:rsid w:val="00437496"/>
    <w:rsid w:val="004374D6"/>
    <w:rsid w:val="00437F7B"/>
    <w:rsid w:val="00442396"/>
    <w:rsid w:val="004507F9"/>
    <w:rsid w:val="00452D67"/>
    <w:rsid w:val="00454BAD"/>
    <w:rsid w:val="00457613"/>
    <w:rsid w:val="0046003E"/>
    <w:rsid w:val="004609D6"/>
    <w:rsid w:val="00465E40"/>
    <w:rsid w:val="00471E5D"/>
    <w:rsid w:val="004738ED"/>
    <w:rsid w:val="00475270"/>
    <w:rsid w:val="00481ABC"/>
    <w:rsid w:val="00481ED8"/>
    <w:rsid w:val="00481FE1"/>
    <w:rsid w:val="0048669D"/>
    <w:rsid w:val="00487107"/>
    <w:rsid w:val="00487D05"/>
    <w:rsid w:val="00492A64"/>
    <w:rsid w:val="00493A8C"/>
    <w:rsid w:val="004959DC"/>
    <w:rsid w:val="004A0850"/>
    <w:rsid w:val="004A6E47"/>
    <w:rsid w:val="004A788E"/>
    <w:rsid w:val="004B4779"/>
    <w:rsid w:val="004B4E7E"/>
    <w:rsid w:val="004B714B"/>
    <w:rsid w:val="004C3BE9"/>
    <w:rsid w:val="004C77F2"/>
    <w:rsid w:val="004D0E73"/>
    <w:rsid w:val="004D1411"/>
    <w:rsid w:val="004D1FDD"/>
    <w:rsid w:val="004D62A8"/>
    <w:rsid w:val="004D6DA3"/>
    <w:rsid w:val="004E09C4"/>
    <w:rsid w:val="004E3A56"/>
    <w:rsid w:val="004E3C23"/>
    <w:rsid w:val="004E6006"/>
    <w:rsid w:val="004E629A"/>
    <w:rsid w:val="004F0B3E"/>
    <w:rsid w:val="004F6905"/>
    <w:rsid w:val="004F6934"/>
    <w:rsid w:val="00504DEB"/>
    <w:rsid w:val="00504FC6"/>
    <w:rsid w:val="00511B88"/>
    <w:rsid w:val="00512A9D"/>
    <w:rsid w:val="00512DA2"/>
    <w:rsid w:val="005177E1"/>
    <w:rsid w:val="00521B94"/>
    <w:rsid w:val="00523E75"/>
    <w:rsid w:val="005242E5"/>
    <w:rsid w:val="00526848"/>
    <w:rsid w:val="00527939"/>
    <w:rsid w:val="005309F9"/>
    <w:rsid w:val="00531322"/>
    <w:rsid w:val="005327D4"/>
    <w:rsid w:val="005340D1"/>
    <w:rsid w:val="00534AC6"/>
    <w:rsid w:val="00534C7F"/>
    <w:rsid w:val="005355CE"/>
    <w:rsid w:val="00536BBC"/>
    <w:rsid w:val="005372C6"/>
    <w:rsid w:val="005428C1"/>
    <w:rsid w:val="0054465A"/>
    <w:rsid w:val="00546D12"/>
    <w:rsid w:val="0054740C"/>
    <w:rsid w:val="00547C25"/>
    <w:rsid w:val="005528FD"/>
    <w:rsid w:val="00553FEA"/>
    <w:rsid w:val="0055597A"/>
    <w:rsid w:val="00557808"/>
    <w:rsid w:val="00561315"/>
    <w:rsid w:val="0056550D"/>
    <w:rsid w:val="00572735"/>
    <w:rsid w:val="00572793"/>
    <w:rsid w:val="00572E17"/>
    <w:rsid w:val="00573B72"/>
    <w:rsid w:val="0057507A"/>
    <w:rsid w:val="005762E0"/>
    <w:rsid w:val="00583A2E"/>
    <w:rsid w:val="005868DA"/>
    <w:rsid w:val="00591F66"/>
    <w:rsid w:val="00593D4D"/>
    <w:rsid w:val="00594FBE"/>
    <w:rsid w:val="00595378"/>
    <w:rsid w:val="005A01B1"/>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F20AB"/>
    <w:rsid w:val="0060013F"/>
    <w:rsid w:val="00604436"/>
    <w:rsid w:val="00606265"/>
    <w:rsid w:val="00606E11"/>
    <w:rsid w:val="006119C3"/>
    <w:rsid w:val="00612961"/>
    <w:rsid w:val="00617AEE"/>
    <w:rsid w:val="006253CE"/>
    <w:rsid w:val="00625714"/>
    <w:rsid w:val="00630AAF"/>
    <w:rsid w:val="00631BC5"/>
    <w:rsid w:val="00632D92"/>
    <w:rsid w:val="00632F3F"/>
    <w:rsid w:val="00633A2C"/>
    <w:rsid w:val="006404A4"/>
    <w:rsid w:val="00640944"/>
    <w:rsid w:val="00641DFC"/>
    <w:rsid w:val="00643CE9"/>
    <w:rsid w:val="00646C84"/>
    <w:rsid w:val="00647819"/>
    <w:rsid w:val="006671DB"/>
    <w:rsid w:val="006676E5"/>
    <w:rsid w:val="006708C2"/>
    <w:rsid w:val="0067354B"/>
    <w:rsid w:val="0067582F"/>
    <w:rsid w:val="00683BAD"/>
    <w:rsid w:val="0068481B"/>
    <w:rsid w:val="00684C03"/>
    <w:rsid w:val="00685FA5"/>
    <w:rsid w:val="00687444"/>
    <w:rsid w:val="00692017"/>
    <w:rsid w:val="006925AE"/>
    <w:rsid w:val="006956BC"/>
    <w:rsid w:val="006A0F0F"/>
    <w:rsid w:val="006A4EC7"/>
    <w:rsid w:val="006A57AD"/>
    <w:rsid w:val="006B221D"/>
    <w:rsid w:val="006B4A42"/>
    <w:rsid w:val="006B5B32"/>
    <w:rsid w:val="006B7923"/>
    <w:rsid w:val="006C06B9"/>
    <w:rsid w:val="006C1145"/>
    <w:rsid w:val="006C196B"/>
    <w:rsid w:val="006C2044"/>
    <w:rsid w:val="006C72EF"/>
    <w:rsid w:val="006C737C"/>
    <w:rsid w:val="006D03B1"/>
    <w:rsid w:val="006D14A8"/>
    <w:rsid w:val="006D392E"/>
    <w:rsid w:val="006D6FEB"/>
    <w:rsid w:val="006E03B7"/>
    <w:rsid w:val="006E233D"/>
    <w:rsid w:val="006E46D2"/>
    <w:rsid w:val="006E7678"/>
    <w:rsid w:val="006F10F8"/>
    <w:rsid w:val="006F40DD"/>
    <w:rsid w:val="00700A4F"/>
    <w:rsid w:val="00700E6C"/>
    <w:rsid w:val="007050F8"/>
    <w:rsid w:val="007115F5"/>
    <w:rsid w:val="00720070"/>
    <w:rsid w:val="0072063B"/>
    <w:rsid w:val="007214E1"/>
    <w:rsid w:val="00723824"/>
    <w:rsid w:val="007305DF"/>
    <w:rsid w:val="00734BFE"/>
    <w:rsid w:val="007363A5"/>
    <w:rsid w:val="0073691C"/>
    <w:rsid w:val="0074266D"/>
    <w:rsid w:val="00744B6C"/>
    <w:rsid w:val="007456AA"/>
    <w:rsid w:val="0074656F"/>
    <w:rsid w:val="00751605"/>
    <w:rsid w:val="00751C1C"/>
    <w:rsid w:val="00752713"/>
    <w:rsid w:val="00752831"/>
    <w:rsid w:val="007537EA"/>
    <w:rsid w:val="00765377"/>
    <w:rsid w:val="00773EE1"/>
    <w:rsid w:val="0077583C"/>
    <w:rsid w:val="0078025B"/>
    <w:rsid w:val="00781AE8"/>
    <w:rsid w:val="00785625"/>
    <w:rsid w:val="007915B7"/>
    <w:rsid w:val="007917E5"/>
    <w:rsid w:val="00794B47"/>
    <w:rsid w:val="00794BDF"/>
    <w:rsid w:val="007A1CB9"/>
    <w:rsid w:val="007A40C7"/>
    <w:rsid w:val="007A509A"/>
    <w:rsid w:val="007A7F2A"/>
    <w:rsid w:val="007B3713"/>
    <w:rsid w:val="007B6741"/>
    <w:rsid w:val="007C1D3A"/>
    <w:rsid w:val="007C306B"/>
    <w:rsid w:val="007C44F3"/>
    <w:rsid w:val="007C4FD0"/>
    <w:rsid w:val="007C74AE"/>
    <w:rsid w:val="007D0A2F"/>
    <w:rsid w:val="007D142B"/>
    <w:rsid w:val="007D150E"/>
    <w:rsid w:val="007D1D9E"/>
    <w:rsid w:val="007D1E8B"/>
    <w:rsid w:val="007E05C4"/>
    <w:rsid w:val="007E1EA5"/>
    <w:rsid w:val="007E3DF5"/>
    <w:rsid w:val="007E44E0"/>
    <w:rsid w:val="007E478B"/>
    <w:rsid w:val="007E478E"/>
    <w:rsid w:val="007E6AB9"/>
    <w:rsid w:val="007F02C5"/>
    <w:rsid w:val="007F061E"/>
    <w:rsid w:val="007F0FD3"/>
    <w:rsid w:val="007F1AE1"/>
    <w:rsid w:val="007F6CBC"/>
    <w:rsid w:val="00801AED"/>
    <w:rsid w:val="0080219E"/>
    <w:rsid w:val="0080393B"/>
    <w:rsid w:val="00803D4E"/>
    <w:rsid w:val="008054FC"/>
    <w:rsid w:val="008068EC"/>
    <w:rsid w:val="00811608"/>
    <w:rsid w:val="00811E98"/>
    <w:rsid w:val="00813191"/>
    <w:rsid w:val="00814B79"/>
    <w:rsid w:val="0081634C"/>
    <w:rsid w:val="00817EDF"/>
    <w:rsid w:val="0082258B"/>
    <w:rsid w:val="008232AB"/>
    <w:rsid w:val="00825A46"/>
    <w:rsid w:val="0082624A"/>
    <w:rsid w:val="00830BF2"/>
    <w:rsid w:val="00832641"/>
    <w:rsid w:val="00832B76"/>
    <w:rsid w:val="00835CAE"/>
    <w:rsid w:val="008364B2"/>
    <w:rsid w:val="00842E32"/>
    <w:rsid w:val="008441F0"/>
    <w:rsid w:val="00844233"/>
    <w:rsid w:val="0084512A"/>
    <w:rsid w:val="0084797F"/>
    <w:rsid w:val="0085253D"/>
    <w:rsid w:val="00856388"/>
    <w:rsid w:val="00862C7A"/>
    <w:rsid w:val="00862E86"/>
    <w:rsid w:val="0086358D"/>
    <w:rsid w:val="00863AB7"/>
    <w:rsid w:val="008649F5"/>
    <w:rsid w:val="0086737B"/>
    <w:rsid w:val="0087021B"/>
    <w:rsid w:val="008749D0"/>
    <w:rsid w:val="00874A86"/>
    <w:rsid w:val="00875917"/>
    <w:rsid w:val="008825CB"/>
    <w:rsid w:val="00883ED1"/>
    <w:rsid w:val="008840DA"/>
    <w:rsid w:val="00884A95"/>
    <w:rsid w:val="00885FAF"/>
    <w:rsid w:val="00887BB8"/>
    <w:rsid w:val="00887F3C"/>
    <w:rsid w:val="00890C6D"/>
    <w:rsid w:val="008968FD"/>
    <w:rsid w:val="0089739E"/>
    <w:rsid w:val="00897A23"/>
    <w:rsid w:val="008A0233"/>
    <w:rsid w:val="008A36F9"/>
    <w:rsid w:val="008B427B"/>
    <w:rsid w:val="008B5D9D"/>
    <w:rsid w:val="008C143C"/>
    <w:rsid w:val="008C21F6"/>
    <w:rsid w:val="008C645F"/>
    <w:rsid w:val="008C67B0"/>
    <w:rsid w:val="008D7133"/>
    <w:rsid w:val="008E3E55"/>
    <w:rsid w:val="008E4C8F"/>
    <w:rsid w:val="008E6E2D"/>
    <w:rsid w:val="008E7515"/>
    <w:rsid w:val="008F0CE5"/>
    <w:rsid w:val="008F452B"/>
    <w:rsid w:val="008F578A"/>
    <w:rsid w:val="008F616F"/>
    <w:rsid w:val="009023E3"/>
    <w:rsid w:val="00902E4C"/>
    <w:rsid w:val="00912DA9"/>
    <w:rsid w:val="0091528D"/>
    <w:rsid w:val="00916780"/>
    <w:rsid w:val="00927E2F"/>
    <w:rsid w:val="00933349"/>
    <w:rsid w:val="00942F04"/>
    <w:rsid w:val="00944BA0"/>
    <w:rsid w:val="00954EA5"/>
    <w:rsid w:val="00956934"/>
    <w:rsid w:val="009602EF"/>
    <w:rsid w:val="00962387"/>
    <w:rsid w:val="009657CC"/>
    <w:rsid w:val="009716AF"/>
    <w:rsid w:val="0097640D"/>
    <w:rsid w:val="00977BDB"/>
    <w:rsid w:val="009825CD"/>
    <w:rsid w:val="00983378"/>
    <w:rsid w:val="0099063C"/>
    <w:rsid w:val="00997CF5"/>
    <w:rsid w:val="009A02E5"/>
    <w:rsid w:val="009A290E"/>
    <w:rsid w:val="009A40F9"/>
    <w:rsid w:val="009A4651"/>
    <w:rsid w:val="009A51E5"/>
    <w:rsid w:val="009B04E0"/>
    <w:rsid w:val="009B188E"/>
    <w:rsid w:val="009B3B03"/>
    <w:rsid w:val="009B3F1F"/>
    <w:rsid w:val="009B5FA8"/>
    <w:rsid w:val="009B6756"/>
    <w:rsid w:val="009C0DE2"/>
    <w:rsid w:val="009C19A1"/>
    <w:rsid w:val="009C71AA"/>
    <w:rsid w:val="009D0A4B"/>
    <w:rsid w:val="009D0FF6"/>
    <w:rsid w:val="009D1942"/>
    <w:rsid w:val="009E124A"/>
    <w:rsid w:val="009E2974"/>
    <w:rsid w:val="009E4A3B"/>
    <w:rsid w:val="009E6BC2"/>
    <w:rsid w:val="009F02FA"/>
    <w:rsid w:val="009F0CD0"/>
    <w:rsid w:val="009F110D"/>
    <w:rsid w:val="009F1BF9"/>
    <w:rsid w:val="00A017EC"/>
    <w:rsid w:val="00A04E94"/>
    <w:rsid w:val="00A07783"/>
    <w:rsid w:val="00A10C6A"/>
    <w:rsid w:val="00A126A5"/>
    <w:rsid w:val="00A168AB"/>
    <w:rsid w:val="00A17EBA"/>
    <w:rsid w:val="00A21FC7"/>
    <w:rsid w:val="00A25BBF"/>
    <w:rsid w:val="00A25EAD"/>
    <w:rsid w:val="00A36864"/>
    <w:rsid w:val="00A36A8F"/>
    <w:rsid w:val="00A37A41"/>
    <w:rsid w:val="00A407F5"/>
    <w:rsid w:val="00A43102"/>
    <w:rsid w:val="00A452D7"/>
    <w:rsid w:val="00A46E4F"/>
    <w:rsid w:val="00A51BCB"/>
    <w:rsid w:val="00A55C31"/>
    <w:rsid w:val="00A56EB7"/>
    <w:rsid w:val="00A618C3"/>
    <w:rsid w:val="00A61F7C"/>
    <w:rsid w:val="00A62393"/>
    <w:rsid w:val="00A65731"/>
    <w:rsid w:val="00A66738"/>
    <w:rsid w:val="00A66910"/>
    <w:rsid w:val="00A72248"/>
    <w:rsid w:val="00A775EF"/>
    <w:rsid w:val="00A8214A"/>
    <w:rsid w:val="00A82D09"/>
    <w:rsid w:val="00A8397A"/>
    <w:rsid w:val="00A86363"/>
    <w:rsid w:val="00A9409E"/>
    <w:rsid w:val="00A9541F"/>
    <w:rsid w:val="00AA005F"/>
    <w:rsid w:val="00AA06B7"/>
    <w:rsid w:val="00AA0CC6"/>
    <w:rsid w:val="00AA2161"/>
    <w:rsid w:val="00AA43FB"/>
    <w:rsid w:val="00AA7560"/>
    <w:rsid w:val="00AB23DF"/>
    <w:rsid w:val="00AB2705"/>
    <w:rsid w:val="00AB3799"/>
    <w:rsid w:val="00AB3AF1"/>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70DB"/>
    <w:rsid w:val="00AE31FB"/>
    <w:rsid w:val="00AF43C3"/>
    <w:rsid w:val="00AF4DF2"/>
    <w:rsid w:val="00AF7646"/>
    <w:rsid w:val="00B002AD"/>
    <w:rsid w:val="00B03153"/>
    <w:rsid w:val="00B04D3D"/>
    <w:rsid w:val="00B06DE8"/>
    <w:rsid w:val="00B07CAC"/>
    <w:rsid w:val="00B1289E"/>
    <w:rsid w:val="00B16D75"/>
    <w:rsid w:val="00B2199C"/>
    <w:rsid w:val="00B228B3"/>
    <w:rsid w:val="00B2686F"/>
    <w:rsid w:val="00B32CF3"/>
    <w:rsid w:val="00B32E71"/>
    <w:rsid w:val="00B33D08"/>
    <w:rsid w:val="00B418C0"/>
    <w:rsid w:val="00B43975"/>
    <w:rsid w:val="00B45297"/>
    <w:rsid w:val="00B523B5"/>
    <w:rsid w:val="00B5666C"/>
    <w:rsid w:val="00B570CA"/>
    <w:rsid w:val="00B608B5"/>
    <w:rsid w:val="00B64632"/>
    <w:rsid w:val="00B67E06"/>
    <w:rsid w:val="00B70761"/>
    <w:rsid w:val="00B766DA"/>
    <w:rsid w:val="00B777CF"/>
    <w:rsid w:val="00B802FD"/>
    <w:rsid w:val="00B838F9"/>
    <w:rsid w:val="00B85C08"/>
    <w:rsid w:val="00B916DF"/>
    <w:rsid w:val="00B917E7"/>
    <w:rsid w:val="00B9213B"/>
    <w:rsid w:val="00B963A6"/>
    <w:rsid w:val="00BA054E"/>
    <w:rsid w:val="00BA3396"/>
    <w:rsid w:val="00BA4086"/>
    <w:rsid w:val="00BB1C61"/>
    <w:rsid w:val="00BC2A74"/>
    <w:rsid w:val="00BC4D4B"/>
    <w:rsid w:val="00BC7B9C"/>
    <w:rsid w:val="00BD24FF"/>
    <w:rsid w:val="00BD69D6"/>
    <w:rsid w:val="00BD7FCB"/>
    <w:rsid w:val="00BE0311"/>
    <w:rsid w:val="00BE343D"/>
    <w:rsid w:val="00BE38F5"/>
    <w:rsid w:val="00BE5321"/>
    <w:rsid w:val="00BE5AB4"/>
    <w:rsid w:val="00BE5B16"/>
    <w:rsid w:val="00BF1DFF"/>
    <w:rsid w:val="00BF2CF3"/>
    <w:rsid w:val="00BF3FC7"/>
    <w:rsid w:val="00C01895"/>
    <w:rsid w:val="00C019F2"/>
    <w:rsid w:val="00C03DFB"/>
    <w:rsid w:val="00C04182"/>
    <w:rsid w:val="00C047DA"/>
    <w:rsid w:val="00C04E5B"/>
    <w:rsid w:val="00C05F25"/>
    <w:rsid w:val="00C06B4F"/>
    <w:rsid w:val="00C15EC6"/>
    <w:rsid w:val="00C223DB"/>
    <w:rsid w:val="00C25AB0"/>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5487"/>
    <w:rsid w:val="00C732B3"/>
    <w:rsid w:val="00C74082"/>
    <w:rsid w:val="00C74E85"/>
    <w:rsid w:val="00C74FA2"/>
    <w:rsid w:val="00C80B13"/>
    <w:rsid w:val="00C8168C"/>
    <w:rsid w:val="00C83C97"/>
    <w:rsid w:val="00C854FD"/>
    <w:rsid w:val="00C95EBB"/>
    <w:rsid w:val="00C9639B"/>
    <w:rsid w:val="00C96C9D"/>
    <w:rsid w:val="00CA610B"/>
    <w:rsid w:val="00CA6D27"/>
    <w:rsid w:val="00CB6E99"/>
    <w:rsid w:val="00CB75B9"/>
    <w:rsid w:val="00CC71D6"/>
    <w:rsid w:val="00CD0350"/>
    <w:rsid w:val="00CD1575"/>
    <w:rsid w:val="00CD2F3F"/>
    <w:rsid w:val="00CE24AB"/>
    <w:rsid w:val="00CE280C"/>
    <w:rsid w:val="00CE7ECC"/>
    <w:rsid w:val="00CF08C1"/>
    <w:rsid w:val="00CF11FC"/>
    <w:rsid w:val="00CF179D"/>
    <w:rsid w:val="00CF18BE"/>
    <w:rsid w:val="00CF1E95"/>
    <w:rsid w:val="00CF7E08"/>
    <w:rsid w:val="00D01C55"/>
    <w:rsid w:val="00D035C2"/>
    <w:rsid w:val="00D1106F"/>
    <w:rsid w:val="00D15F8C"/>
    <w:rsid w:val="00D163D6"/>
    <w:rsid w:val="00D2165B"/>
    <w:rsid w:val="00D3189C"/>
    <w:rsid w:val="00D34D29"/>
    <w:rsid w:val="00D35160"/>
    <w:rsid w:val="00D359CD"/>
    <w:rsid w:val="00D44D98"/>
    <w:rsid w:val="00D46DFA"/>
    <w:rsid w:val="00D4796E"/>
    <w:rsid w:val="00D51890"/>
    <w:rsid w:val="00D537F6"/>
    <w:rsid w:val="00D60E75"/>
    <w:rsid w:val="00D6262B"/>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A38EE"/>
    <w:rsid w:val="00DB1EB2"/>
    <w:rsid w:val="00DC2122"/>
    <w:rsid w:val="00DC2753"/>
    <w:rsid w:val="00DC5B13"/>
    <w:rsid w:val="00DC6432"/>
    <w:rsid w:val="00DD47E2"/>
    <w:rsid w:val="00DD4F96"/>
    <w:rsid w:val="00DD5302"/>
    <w:rsid w:val="00DD5A12"/>
    <w:rsid w:val="00DD5DAE"/>
    <w:rsid w:val="00DD6C0C"/>
    <w:rsid w:val="00DF6490"/>
    <w:rsid w:val="00E02109"/>
    <w:rsid w:val="00E02338"/>
    <w:rsid w:val="00E062D2"/>
    <w:rsid w:val="00E1304E"/>
    <w:rsid w:val="00E22D8B"/>
    <w:rsid w:val="00E24DBC"/>
    <w:rsid w:val="00E315DA"/>
    <w:rsid w:val="00E32DBD"/>
    <w:rsid w:val="00E35FD9"/>
    <w:rsid w:val="00E37526"/>
    <w:rsid w:val="00E3776F"/>
    <w:rsid w:val="00E44B6A"/>
    <w:rsid w:val="00E455A3"/>
    <w:rsid w:val="00E46535"/>
    <w:rsid w:val="00E47719"/>
    <w:rsid w:val="00E50883"/>
    <w:rsid w:val="00E512B4"/>
    <w:rsid w:val="00E51AE5"/>
    <w:rsid w:val="00E563E8"/>
    <w:rsid w:val="00E627B3"/>
    <w:rsid w:val="00E65ABC"/>
    <w:rsid w:val="00E65B3D"/>
    <w:rsid w:val="00E76A03"/>
    <w:rsid w:val="00E770CE"/>
    <w:rsid w:val="00E773F5"/>
    <w:rsid w:val="00E91210"/>
    <w:rsid w:val="00E95707"/>
    <w:rsid w:val="00E97173"/>
    <w:rsid w:val="00EA1945"/>
    <w:rsid w:val="00EA1FAD"/>
    <w:rsid w:val="00EA3729"/>
    <w:rsid w:val="00EA3C03"/>
    <w:rsid w:val="00EA4985"/>
    <w:rsid w:val="00EA6124"/>
    <w:rsid w:val="00EB538A"/>
    <w:rsid w:val="00EC2426"/>
    <w:rsid w:val="00EC3045"/>
    <w:rsid w:val="00EC3FE1"/>
    <w:rsid w:val="00EC4865"/>
    <w:rsid w:val="00EC7FD1"/>
    <w:rsid w:val="00ED7207"/>
    <w:rsid w:val="00ED7DB0"/>
    <w:rsid w:val="00EE38C5"/>
    <w:rsid w:val="00EE392F"/>
    <w:rsid w:val="00EE3F7E"/>
    <w:rsid w:val="00EE74D2"/>
    <w:rsid w:val="00EE7AF5"/>
    <w:rsid w:val="00EF6159"/>
    <w:rsid w:val="00F007B2"/>
    <w:rsid w:val="00F00DF4"/>
    <w:rsid w:val="00F044A3"/>
    <w:rsid w:val="00F065E5"/>
    <w:rsid w:val="00F06DF1"/>
    <w:rsid w:val="00F07445"/>
    <w:rsid w:val="00F07727"/>
    <w:rsid w:val="00F112DF"/>
    <w:rsid w:val="00F121B9"/>
    <w:rsid w:val="00F163AC"/>
    <w:rsid w:val="00F17F4D"/>
    <w:rsid w:val="00F2076A"/>
    <w:rsid w:val="00F22C6C"/>
    <w:rsid w:val="00F24373"/>
    <w:rsid w:val="00F3735E"/>
    <w:rsid w:val="00F375A4"/>
    <w:rsid w:val="00F425C0"/>
    <w:rsid w:val="00F427F5"/>
    <w:rsid w:val="00F451ED"/>
    <w:rsid w:val="00F51F09"/>
    <w:rsid w:val="00F5319A"/>
    <w:rsid w:val="00F54300"/>
    <w:rsid w:val="00F54F91"/>
    <w:rsid w:val="00F568D9"/>
    <w:rsid w:val="00F573E5"/>
    <w:rsid w:val="00F57E0D"/>
    <w:rsid w:val="00F642A9"/>
    <w:rsid w:val="00F66127"/>
    <w:rsid w:val="00F664CC"/>
    <w:rsid w:val="00F66803"/>
    <w:rsid w:val="00F6750C"/>
    <w:rsid w:val="00F7594E"/>
    <w:rsid w:val="00F81EF2"/>
    <w:rsid w:val="00F83D16"/>
    <w:rsid w:val="00F849D5"/>
    <w:rsid w:val="00F84C17"/>
    <w:rsid w:val="00F872FB"/>
    <w:rsid w:val="00F918C6"/>
    <w:rsid w:val="00FA0911"/>
    <w:rsid w:val="00FA5EF8"/>
    <w:rsid w:val="00FA6470"/>
    <w:rsid w:val="00FA666F"/>
    <w:rsid w:val="00FB7C0F"/>
    <w:rsid w:val="00FD1D44"/>
    <w:rsid w:val="00FD397C"/>
    <w:rsid w:val="00FD73EA"/>
    <w:rsid w:val="00FD7795"/>
    <w:rsid w:val="00FE1C2E"/>
    <w:rsid w:val="00FE2767"/>
    <w:rsid w:val="00FE3C39"/>
    <w:rsid w:val="00FE4E15"/>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1529</Words>
  <Characters>8675</Characters>
  <Application>Microsoft Office Word</Application>
  <DocSecurity>0</DocSecurity>
  <Lines>963</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5</cp:revision>
  <dcterms:created xsi:type="dcterms:W3CDTF">2024-08-08T19:02:00Z</dcterms:created>
  <dcterms:modified xsi:type="dcterms:W3CDTF">2024-08-09T21:52:00Z</dcterms:modified>
</cp:coreProperties>
</file>